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13" w:rsidRPr="00077688" w:rsidRDefault="00145913" w:rsidP="00145913">
      <w:pPr>
        <w:jc w:val="center"/>
        <w:rPr>
          <w:rFonts w:ascii="Arial" w:hAnsi="Arial" w:cs="Arial"/>
          <w:b/>
          <w:bCs/>
          <w:sz w:val="36"/>
          <w:szCs w:val="36"/>
        </w:rPr>
      </w:pPr>
      <w:r w:rsidRPr="00077688">
        <w:rPr>
          <w:rFonts w:ascii="Arial" w:hAnsi="Arial" w:cs="Arial"/>
          <w:b/>
          <w:bCs/>
          <w:sz w:val="36"/>
          <w:szCs w:val="36"/>
        </w:rPr>
        <w:t>2024-2025 Continuous Quality Initiative Report</w:t>
      </w:r>
    </w:p>
    <w:p w:rsidR="00145913" w:rsidRPr="00096CCA" w:rsidRDefault="00145913" w:rsidP="00145913">
      <w:pPr>
        <w:jc w:val="center"/>
        <w:rPr>
          <w:rFonts w:ascii="Arial" w:hAnsi="Arial" w:cs="Arial"/>
          <w:b/>
          <w:bCs/>
          <w:sz w:val="36"/>
          <w:szCs w:val="36"/>
        </w:rPr>
      </w:pPr>
      <w:r w:rsidRPr="00096CCA">
        <w:rPr>
          <w:rFonts w:ascii="Arial" w:hAnsi="Arial" w:cs="Arial"/>
          <w:b/>
          <w:bCs/>
          <w:sz w:val="36"/>
          <w:szCs w:val="36"/>
        </w:rPr>
        <w:t xml:space="preserve">Hampton Terrace Care Centre </w:t>
      </w:r>
    </w:p>
    <w:tbl>
      <w:tblPr>
        <w:tblStyle w:val="TableGrid"/>
        <w:tblW w:w="10774" w:type="dxa"/>
        <w:jc w:val="center"/>
        <w:tblLook w:val="04A0" w:firstRow="1" w:lastRow="0" w:firstColumn="1" w:lastColumn="0" w:noHBand="0" w:noVBand="1"/>
      </w:tblPr>
      <w:tblGrid>
        <w:gridCol w:w="4678"/>
        <w:gridCol w:w="6096"/>
      </w:tblGrid>
      <w:tr w:rsidR="00145913" w:rsidRPr="00077688" w:rsidTr="00C73DBC">
        <w:trPr>
          <w:jc w:val="center"/>
        </w:trPr>
        <w:tc>
          <w:tcPr>
            <w:tcW w:w="4678" w:type="dxa"/>
            <w:shd w:val="clear" w:color="auto" w:fill="BFBFBF" w:themeFill="background1" w:themeFillShade="BF"/>
          </w:tcPr>
          <w:p w:rsidR="00145913" w:rsidRPr="00077688" w:rsidRDefault="00145913" w:rsidP="00C73DBC">
            <w:pPr>
              <w:jc w:val="center"/>
              <w:rPr>
                <w:rFonts w:ascii="Arial" w:hAnsi="Arial" w:cs="Arial"/>
                <w:b/>
                <w:bCs/>
              </w:rPr>
            </w:pPr>
            <w:r w:rsidRPr="00077688">
              <w:rPr>
                <w:rFonts w:ascii="Arial" w:hAnsi="Arial" w:cs="Arial"/>
                <w:b/>
                <w:bCs/>
              </w:rPr>
              <w:t xml:space="preserve">Requirement Under O. </w:t>
            </w:r>
            <w:proofErr w:type="spellStart"/>
            <w:r w:rsidRPr="00077688">
              <w:rPr>
                <w:rFonts w:ascii="Arial" w:hAnsi="Arial" w:cs="Arial"/>
                <w:b/>
                <w:bCs/>
              </w:rPr>
              <w:t>Reg</w:t>
            </w:r>
            <w:proofErr w:type="spellEnd"/>
            <w:r w:rsidRPr="00077688">
              <w:rPr>
                <w:rFonts w:ascii="Arial" w:hAnsi="Arial" w:cs="Arial"/>
                <w:b/>
                <w:bCs/>
              </w:rPr>
              <w:t xml:space="preserve"> 246/22</w:t>
            </w:r>
          </w:p>
        </w:tc>
        <w:tc>
          <w:tcPr>
            <w:tcW w:w="6096" w:type="dxa"/>
            <w:shd w:val="clear" w:color="auto" w:fill="BFBFBF" w:themeFill="background1" w:themeFillShade="BF"/>
          </w:tcPr>
          <w:p w:rsidR="00145913" w:rsidRPr="00077688" w:rsidRDefault="00145913" w:rsidP="00096CCA">
            <w:pPr>
              <w:jc w:val="center"/>
              <w:rPr>
                <w:rFonts w:ascii="Arial" w:hAnsi="Arial" w:cs="Arial"/>
                <w:b/>
                <w:bCs/>
              </w:rPr>
            </w:pPr>
            <w:r w:rsidRPr="00077688">
              <w:rPr>
                <w:rFonts w:ascii="Arial" w:hAnsi="Arial" w:cs="Arial"/>
                <w:b/>
                <w:bCs/>
              </w:rPr>
              <w:t xml:space="preserve">Summary/Progress Report from </w:t>
            </w:r>
            <w:r w:rsidR="00096CCA">
              <w:rPr>
                <w:rFonts w:ascii="Arial" w:hAnsi="Arial" w:cs="Arial"/>
                <w:b/>
                <w:bCs/>
              </w:rPr>
              <w:t>Hampton Terrace</w:t>
            </w:r>
          </w:p>
        </w:tc>
      </w:tr>
      <w:tr w:rsidR="00145913" w:rsidRPr="00077688" w:rsidTr="00C73DBC">
        <w:trPr>
          <w:jc w:val="center"/>
        </w:trPr>
        <w:tc>
          <w:tcPr>
            <w:tcW w:w="4678" w:type="dxa"/>
          </w:tcPr>
          <w:p w:rsidR="00145913" w:rsidRPr="00077688" w:rsidRDefault="00145913" w:rsidP="00C73DBC">
            <w:pPr>
              <w:rPr>
                <w:rFonts w:ascii="Arial" w:hAnsi="Arial" w:cs="Arial"/>
                <w:b/>
                <w:bCs/>
              </w:rPr>
            </w:pPr>
            <w:r w:rsidRPr="00077688">
              <w:rPr>
                <w:rFonts w:ascii="Arial" w:hAnsi="Arial" w:cs="Arial"/>
                <w:b/>
                <w:bCs/>
              </w:rPr>
              <w:t>Continuous Quality Improvement initiative</w:t>
            </w:r>
          </w:p>
          <w:p w:rsidR="00145913" w:rsidRPr="00077688" w:rsidRDefault="00145913" w:rsidP="00C73DBC">
            <w:pPr>
              <w:rPr>
                <w:rFonts w:ascii="Arial" w:hAnsi="Arial" w:cs="Arial"/>
                <w:b/>
                <w:bCs/>
              </w:rPr>
            </w:pPr>
          </w:p>
          <w:p w:rsidR="00145913" w:rsidRPr="00077688" w:rsidRDefault="00145913" w:rsidP="00C73DBC">
            <w:pPr>
              <w:rPr>
                <w:rFonts w:ascii="Arial" w:hAnsi="Arial" w:cs="Arial"/>
                <w:b/>
                <w:bCs/>
              </w:rPr>
            </w:pPr>
            <w:r w:rsidRPr="00077688">
              <w:rPr>
                <w:rFonts w:ascii="Arial" w:hAnsi="Arial" w:cs="Arial"/>
                <w:b/>
                <w:bCs/>
              </w:rPr>
              <w:t>Section 168 (1)</w:t>
            </w:r>
          </w:p>
          <w:p w:rsidR="00145913" w:rsidRPr="00077688" w:rsidRDefault="00145913" w:rsidP="00C73DBC">
            <w:pPr>
              <w:rPr>
                <w:rFonts w:ascii="Arial" w:hAnsi="Arial" w:cs="Arial"/>
              </w:rPr>
            </w:pPr>
            <w:r w:rsidRPr="00077688">
              <w:rPr>
                <w:rFonts w:ascii="Arial" w:hAnsi="Arial" w:cs="Arial"/>
              </w:rPr>
              <w:t xml:space="preserve">Report Every licensee of a long-term care home shall prepare a report on the continuous quality improvement initiative for the home for each fiscal year </w:t>
            </w:r>
            <w:r w:rsidRPr="00077688">
              <w:rPr>
                <w:rFonts w:ascii="Arial" w:hAnsi="Arial" w:cs="Arial"/>
                <w:b/>
                <w:bCs/>
              </w:rPr>
              <w:t>no later than three months after the end of the fiscal year</w:t>
            </w:r>
            <w:r w:rsidRPr="00077688">
              <w:rPr>
                <w:rFonts w:ascii="Arial" w:hAnsi="Arial" w:cs="Arial"/>
              </w:rPr>
              <w:t xml:space="preserve"> and, subject to section 271, </w:t>
            </w:r>
            <w:r w:rsidRPr="00077688">
              <w:rPr>
                <w:rFonts w:ascii="Arial" w:hAnsi="Arial" w:cs="Arial"/>
                <w:b/>
                <w:bCs/>
              </w:rPr>
              <w:t>shall publish a copy of each report on its website.</w:t>
            </w:r>
          </w:p>
        </w:tc>
        <w:tc>
          <w:tcPr>
            <w:tcW w:w="6096" w:type="dxa"/>
          </w:tcPr>
          <w:p w:rsidR="00145913" w:rsidRDefault="00145913" w:rsidP="00C73DBC">
            <w:pPr>
              <w:rPr>
                <w:rFonts w:ascii="Arial" w:hAnsi="Arial" w:cs="Arial"/>
                <w:b/>
                <w:bCs/>
              </w:rPr>
            </w:pPr>
          </w:p>
          <w:p w:rsidR="00145913" w:rsidRPr="00077688" w:rsidRDefault="00145913" w:rsidP="00C73DBC">
            <w:pPr>
              <w:rPr>
                <w:rFonts w:ascii="Arial" w:hAnsi="Arial" w:cs="Arial"/>
              </w:rPr>
            </w:pPr>
            <w:r w:rsidRPr="00077688">
              <w:rPr>
                <w:rFonts w:ascii="Arial" w:hAnsi="Arial" w:cs="Arial"/>
                <w:b/>
                <w:bCs/>
              </w:rPr>
              <w:t>Fiscal year ends:</w:t>
            </w:r>
            <w:r w:rsidRPr="00077688">
              <w:rPr>
                <w:rFonts w:ascii="Arial" w:hAnsi="Arial" w:cs="Arial"/>
              </w:rPr>
              <w:t xml:space="preserve"> March 31, 2024</w:t>
            </w:r>
          </w:p>
          <w:p w:rsidR="00145913" w:rsidRPr="00077688" w:rsidRDefault="00145913" w:rsidP="00C73DBC">
            <w:pPr>
              <w:rPr>
                <w:rFonts w:ascii="Arial" w:hAnsi="Arial" w:cs="Arial"/>
              </w:rPr>
            </w:pPr>
            <w:bookmarkStart w:id="0" w:name="_GoBack"/>
            <w:bookmarkEnd w:id="0"/>
          </w:p>
          <w:p w:rsidR="00145913" w:rsidRPr="00077688" w:rsidRDefault="00145913" w:rsidP="00C73DBC">
            <w:pPr>
              <w:rPr>
                <w:rFonts w:ascii="Arial" w:hAnsi="Arial" w:cs="Arial"/>
              </w:rPr>
            </w:pPr>
            <w:r w:rsidRPr="00077688">
              <w:rPr>
                <w:rFonts w:ascii="Arial" w:hAnsi="Arial" w:cs="Arial"/>
                <w:b/>
                <w:bCs/>
              </w:rPr>
              <w:t>Report due:</w:t>
            </w:r>
            <w:r w:rsidRPr="00077688">
              <w:rPr>
                <w:rFonts w:ascii="Arial" w:hAnsi="Arial" w:cs="Arial"/>
              </w:rPr>
              <w:t xml:space="preserve"> June 30, 2024</w:t>
            </w:r>
          </w:p>
          <w:p w:rsidR="00145913" w:rsidRPr="00077688" w:rsidRDefault="00145913" w:rsidP="00C73DBC">
            <w:pPr>
              <w:rPr>
                <w:rFonts w:ascii="Arial" w:hAnsi="Arial" w:cs="Arial"/>
              </w:rPr>
            </w:pPr>
          </w:p>
          <w:p w:rsidR="00145913" w:rsidRPr="00077688" w:rsidRDefault="00145913" w:rsidP="00145913">
            <w:pPr>
              <w:rPr>
                <w:rFonts w:ascii="Arial" w:hAnsi="Arial" w:cs="Arial"/>
                <w:b/>
                <w:bCs/>
              </w:rPr>
            </w:pPr>
            <w:r w:rsidRPr="0050001F">
              <w:rPr>
                <w:rFonts w:ascii="Arial" w:hAnsi="Arial" w:cs="Arial"/>
                <w:b/>
                <w:bCs/>
              </w:rPr>
              <w:t xml:space="preserve">Date Published: </w:t>
            </w:r>
            <w:r w:rsidRPr="0050001F">
              <w:rPr>
                <w:rFonts w:ascii="Arial" w:hAnsi="Arial" w:cs="Arial"/>
              </w:rPr>
              <w:t xml:space="preserve">June </w:t>
            </w:r>
            <w:r>
              <w:rPr>
                <w:rFonts w:ascii="Arial" w:hAnsi="Arial" w:cs="Arial"/>
              </w:rPr>
              <w:t>28</w:t>
            </w:r>
            <w:r w:rsidRPr="0050001F">
              <w:rPr>
                <w:rFonts w:ascii="Arial" w:hAnsi="Arial" w:cs="Arial"/>
              </w:rPr>
              <w:t>, 2024</w:t>
            </w:r>
          </w:p>
        </w:tc>
      </w:tr>
      <w:tr w:rsidR="00145913" w:rsidRPr="00077688" w:rsidTr="00C73DBC">
        <w:trPr>
          <w:jc w:val="center"/>
        </w:trPr>
        <w:tc>
          <w:tcPr>
            <w:tcW w:w="4678" w:type="dxa"/>
          </w:tcPr>
          <w:p w:rsidR="00145913" w:rsidRPr="00077688" w:rsidRDefault="00145913" w:rsidP="00C73DBC">
            <w:pPr>
              <w:rPr>
                <w:rFonts w:ascii="Arial" w:hAnsi="Arial" w:cs="Arial"/>
                <w:b/>
                <w:bCs/>
              </w:rPr>
            </w:pPr>
            <w:r w:rsidRPr="00077688">
              <w:rPr>
                <w:rFonts w:ascii="Arial" w:hAnsi="Arial" w:cs="Arial"/>
                <w:b/>
                <w:bCs/>
              </w:rPr>
              <w:t>Section 168 (2)</w:t>
            </w:r>
          </w:p>
          <w:p w:rsidR="00145913" w:rsidRPr="00077688" w:rsidRDefault="00145913" w:rsidP="00C73DBC">
            <w:pPr>
              <w:rPr>
                <w:rFonts w:ascii="Arial" w:hAnsi="Arial" w:cs="Arial"/>
              </w:rPr>
            </w:pPr>
            <w:r w:rsidRPr="00077688">
              <w:rPr>
                <w:rFonts w:ascii="Arial" w:hAnsi="Arial" w:cs="Arial"/>
              </w:rPr>
              <w:t xml:space="preserve">The report required under subsection (1) </w:t>
            </w:r>
            <w:r w:rsidRPr="00077688">
              <w:rPr>
                <w:rFonts w:ascii="Arial" w:hAnsi="Arial" w:cs="Arial"/>
                <w:b/>
                <w:bCs/>
              </w:rPr>
              <w:t>must contain the following information:</w:t>
            </w:r>
          </w:p>
        </w:tc>
        <w:tc>
          <w:tcPr>
            <w:tcW w:w="6096" w:type="dxa"/>
          </w:tcPr>
          <w:p w:rsidR="00145913" w:rsidRPr="00077688" w:rsidRDefault="00145913" w:rsidP="00C73DBC">
            <w:pPr>
              <w:rPr>
                <w:rFonts w:ascii="Arial" w:hAnsi="Arial" w:cs="Arial"/>
              </w:rPr>
            </w:pPr>
          </w:p>
        </w:tc>
      </w:tr>
      <w:tr w:rsidR="00145913" w:rsidRPr="00077688" w:rsidTr="00C73DBC">
        <w:trPr>
          <w:jc w:val="center"/>
        </w:trPr>
        <w:tc>
          <w:tcPr>
            <w:tcW w:w="4678" w:type="dxa"/>
          </w:tcPr>
          <w:p w:rsidR="00145913" w:rsidRPr="00077688" w:rsidRDefault="00145913" w:rsidP="00C73DBC">
            <w:pPr>
              <w:pStyle w:val="ListParagraph"/>
              <w:numPr>
                <w:ilvl w:val="0"/>
                <w:numId w:val="1"/>
              </w:numPr>
              <w:spacing w:after="0" w:line="240" w:lineRule="auto"/>
              <w:rPr>
                <w:rFonts w:ascii="Arial" w:hAnsi="Arial" w:cs="Arial"/>
              </w:rPr>
            </w:pPr>
            <w:r w:rsidRPr="00077688">
              <w:rPr>
                <w:rFonts w:ascii="Arial" w:hAnsi="Arial" w:cs="Arial"/>
              </w:rPr>
              <w:t xml:space="preserve">The </w:t>
            </w:r>
            <w:r w:rsidRPr="00077688">
              <w:rPr>
                <w:rFonts w:ascii="Arial" w:hAnsi="Arial" w:cs="Arial"/>
                <w:b/>
                <w:bCs/>
              </w:rPr>
              <w:t>name and position of the designated lead</w:t>
            </w:r>
            <w:r w:rsidRPr="00077688">
              <w:rPr>
                <w:rFonts w:ascii="Arial" w:hAnsi="Arial" w:cs="Arial"/>
              </w:rPr>
              <w:t xml:space="preserve"> for the continuous quality improvement initiative</w:t>
            </w:r>
          </w:p>
        </w:tc>
        <w:tc>
          <w:tcPr>
            <w:tcW w:w="6096" w:type="dxa"/>
          </w:tcPr>
          <w:p w:rsidR="00145913" w:rsidRPr="00077688" w:rsidRDefault="00145913" w:rsidP="00C73DBC">
            <w:pPr>
              <w:rPr>
                <w:rFonts w:ascii="Arial" w:hAnsi="Arial" w:cs="Arial"/>
              </w:rPr>
            </w:pPr>
            <w:r w:rsidRPr="00077688">
              <w:rPr>
                <w:rFonts w:ascii="Arial" w:hAnsi="Arial" w:cs="Arial"/>
              </w:rPr>
              <w:t>Emily Stockman, Programs Director and CQI Lead</w:t>
            </w:r>
          </w:p>
        </w:tc>
      </w:tr>
      <w:tr w:rsidR="00145913" w:rsidRPr="00077688" w:rsidTr="00C73DBC">
        <w:trPr>
          <w:jc w:val="center"/>
        </w:trPr>
        <w:tc>
          <w:tcPr>
            <w:tcW w:w="4678" w:type="dxa"/>
          </w:tcPr>
          <w:p w:rsidR="00145913" w:rsidRPr="00077688" w:rsidRDefault="00145913" w:rsidP="00C73DBC">
            <w:pPr>
              <w:pStyle w:val="ListParagraph"/>
              <w:numPr>
                <w:ilvl w:val="0"/>
                <w:numId w:val="1"/>
              </w:numPr>
              <w:spacing w:after="0" w:line="240" w:lineRule="auto"/>
              <w:rPr>
                <w:rFonts w:ascii="Arial" w:hAnsi="Arial" w:cs="Arial"/>
              </w:rPr>
            </w:pPr>
            <w:r w:rsidRPr="00077688">
              <w:rPr>
                <w:rFonts w:ascii="Arial" w:hAnsi="Arial" w:cs="Arial"/>
              </w:rPr>
              <w:t xml:space="preserve">A written </w:t>
            </w:r>
            <w:r w:rsidRPr="00077688">
              <w:rPr>
                <w:rFonts w:ascii="Arial" w:hAnsi="Arial" w:cs="Arial"/>
                <w:b/>
                <w:bCs/>
              </w:rPr>
              <w:t xml:space="preserve">description of the home’s priority areas for quality improvement, objectives, policies, procedures, and protocols for the continuous </w:t>
            </w:r>
            <w:r w:rsidRPr="00077688">
              <w:rPr>
                <w:rFonts w:ascii="Arial" w:hAnsi="Arial" w:cs="Arial"/>
                <w:b/>
                <w:bCs/>
              </w:rPr>
              <w:lastRenderedPageBreak/>
              <w:t>quality improvement initiative</w:t>
            </w:r>
            <w:r w:rsidRPr="00077688">
              <w:rPr>
                <w:rFonts w:ascii="Arial" w:hAnsi="Arial" w:cs="Arial"/>
              </w:rPr>
              <w:t xml:space="preserve"> for the next fiscal year</w:t>
            </w:r>
          </w:p>
        </w:tc>
        <w:tc>
          <w:tcPr>
            <w:tcW w:w="6096" w:type="dxa"/>
          </w:tcPr>
          <w:p w:rsidR="00145913" w:rsidRPr="00077688" w:rsidRDefault="00145913" w:rsidP="00C73DBC">
            <w:pPr>
              <w:rPr>
                <w:rFonts w:ascii="Arial" w:hAnsi="Arial" w:cs="Arial"/>
              </w:rPr>
            </w:pPr>
            <w:r w:rsidRPr="00077688">
              <w:rPr>
                <w:rFonts w:ascii="Arial" w:hAnsi="Arial" w:cs="Arial"/>
              </w:rPr>
              <w:lastRenderedPageBreak/>
              <w:t xml:space="preserve">For the coming fiscal year 2024-2025, Hampton Terrace’s priority areas for quality improvement are outlined below: </w:t>
            </w:r>
          </w:p>
          <w:p w:rsidR="00145913" w:rsidRPr="00077688" w:rsidRDefault="00145913" w:rsidP="00C73DBC">
            <w:pPr>
              <w:ind w:right="-958"/>
              <w:rPr>
                <w:rFonts w:ascii="Arial" w:hAnsi="Arial" w:cs="Arial"/>
              </w:rPr>
            </w:pPr>
          </w:p>
          <w:p w:rsidR="00145913" w:rsidRPr="00077688" w:rsidRDefault="00145913" w:rsidP="00C73DBC">
            <w:pPr>
              <w:pStyle w:val="ListParagraph"/>
              <w:numPr>
                <w:ilvl w:val="0"/>
                <w:numId w:val="2"/>
              </w:numPr>
              <w:spacing w:after="0" w:line="240" w:lineRule="auto"/>
              <w:rPr>
                <w:rFonts w:ascii="Arial" w:hAnsi="Arial" w:cs="Arial"/>
              </w:rPr>
            </w:pPr>
            <w:r w:rsidRPr="00077688">
              <w:rPr>
                <w:rFonts w:ascii="Arial" w:hAnsi="Arial" w:cs="Arial"/>
              </w:rPr>
              <w:lastRenderedPageBreak/>
              <w:t>Reducing antipsychotic medication usage</w:t>
            </w:r>
          </w:p>
          <w:p w:rsidR="00145913" w:rsidRPr="00077688" w:rsidRDefault="00145913" w:rsidP="00C73DBC">
            <w:pPr>
              <w:ind w:left="720"/>
              <w:rPr>
                <w:rFonts w:ascii="Arial" w:hAnsi="Arial" w:cs="Arial"/>
              </w:rPr>
            </w:pPr>
            <w:r w:rsidRPr="00077688">
              <w:rPr>
                <w:rFonts w:ascii="Arial" w:hAnsi="Arial" w:cs="Arial"/>
              </w:rPr>
              <w:t xml:space="preserve">In collaboration with the interdisciplinary team, physicians and resident care partners, Hampton continues to review antipsychotic medication usage in the home. Ongoing review </w:t>
            </w:r>
            <w:proofErr w:type="gramStart"/>
            <w:r w:rsidRPr="00077688">
              <w:rPr>
                <w:rFonts w:ascii="Arial" w:hAnsi="Arial" w:cs="Arial"/>
              </w:rPr>
              <w:t>is used</w:t>
            </w:r>
            <w:proofErr w:type="gramEnd"/>
            <w:r w:rsidRPr="00077688">
              <w:rPr>
                <w:rFonts w:ascii="Arial" w:hAnsi="Arial" w:cs="Arial"/>
              </w:rPr>
              <w:t xml:space="preserve"> to determine the possibility of reduction, substitution or discontinuation of antipsychotic medication where appropriate. We continue to educate our team on personnel expressions and provide training opportunities such as GPA, U-First and PIECES to promote supportive approaches to care.</w:t>
            </w:r>
          </w:p>
          <w:p w:rsidR="00145913" w:rsidRPr="00077688" w:rsidRDefault="00145913" w:rsidP="00C73DBC">
            <w:pPr>
              <w:rPr>
                <w:rFonts w:ascii="Arial" w:hAnsi="Arial" w:cs="Arial"/>
              </w:rPr>
            </w:pPr>
          </w:p>
          <w:p w:rsidR="00145913" w:rsidRPr="00077688" w:rsidRDefault="00145913" w:rsidP="00C73DBC">
            <w:pPr>
              <w:pStyle w:val="ListParagraph"/>
              <w:numPr>
                <w:ilvl w:val="0"/>
                <w:numId w:val="2"/>
              </w:numPr>
              <w:spacing w:after="0" w:line="240" w:lineRule="auto"/>
              <w:rPr>
                <w:rFonts w:ascii="Arial" w:hAnsi="Arial" w:cs="Arial"/>
              </w:rPr>
            </w:pPr>
            <w:r w:rsidRPr="00077688">
              <w:rPr>
                <w:rFonts w:ascii="Arial" w:hAnsi="Arial" w:cs="Arial"/>
              </w:rPr>
              <w:t>Reduce falls and injury from falls</w:t>
            </w:r>
          </w:p>
          <w:p w:rsidR="00145913" w:rsidRPr="00077688" w:rsidRDefault="00145913" w:rsidP="00C73DBC">
            <w:pPr>
              <w:ind w:left="720"/>
              <w:rPr>
                <w:rFonts w:ascii="Arial" w:hAnsi="Arial" w:cs="Arial"/>
              </w:rPr>
            </w:pPr>
            <w:r w:rsidRPr="00077688">
              <w:rPr>
                <w:rFonts w:ascii="Arial" w:hAnsi="Arial" w:cs="Arial"/>
              </w:rPr>
              <w:t xml:space="preserve">Through on going monitoring, tracking and assessment, Hampton continues to work towards decreasing resident falls in the home using an interdisciplinary approach.  Hampton continues to integrate RNAO Best Practice Guidelines and Clinical Pathways to identify, assess and evaluate the Falls Prevention Program. </w:t>
            </w:r>
          </w:p>
          <w:p w:rsidR="00145913" w:rsidRPr="00077688" w:rsidRDefault="00145913" w:rsidP="00C73DBC">
            <w:pPr>
              <w:rPr>
                <w:rFonts w:ascii="Arial" w:hAnsi="Arial" w:cs="Arial"/>
              </w:rPr>
            </w:pPr>
          </w:p>
          <w:p w:rsidR="00145913" w:rsidRPr="00077688" w:rsidRDefault="00145913" w:rsidP="00C73DBC">
            <w:pPr>
              <w:pStyle w:val="ListParagraph"/>
              <w:numPr>
                <w:ilvl w:val="0"/>
                <w:numId w:val="2"/>
              </w:numPr>
              <w:spacing w:after="0" w:line="240" w:lineRule="auto"/>
              <w:rPr>
                <w:rFonts w:ascii="Arial" w:hAnsi="Arial" w:cs="Arial"/>
              </w:rPr>
            </w:pPr>
            <w:r w:rsidRPr="00077688">
              <w:rPr>
                <w:rFonts w:ascii="Arial" w:hAnsi="Arial" w:cs="Arial"/>
              </w:rPr>
              <w:t xml:space="preserve">Enhancing diversity, inclusion and antiracism education  </w:t>
            </w:r>
          </w:p>
          <w:p w:rsidR="00145913" w:rsidRPr="00077688" w:rsidRDefault="00145913" w:rsidP="00C73DBC">
            <w:pPr>
              <w:ind w:left="720"/>
              <w:rPr>
                <w:rFonts w:ascii="Arial" w:hAnsi="Arial" w:cs="Arial"/>
              </w:rPr>
            </w:pPr>
            <w:r w:rsidRPr="00077688">
              <w:rPr>
                <w:rFonts w:ascii="Arial" w:hAnsi="Arial" w:cs="Arial"/>
              </w:rPr>
              <w:t xml:space="preserve">In order to promote culturally appropriate services and person-centred care, Hampton will enroll cohorts of the leadership team in Indigenous Cultural Safety Training and will incorporate annual cultural competence education for all staff. </w:t>
            </w:r>
          </w:p>
          <w:p w:rsidR="00145913" w:rsidRPr="00077688" w:rsidRDefault="00145913" w:rsidP="00C73DBC">
            <w:pPr>
              <w:rPr>
                <w:rFonts w:ascii="Arial" w:hAnsi="Arial" w:cs="Arial"/>
              </w:rPr>
            </w:pPr>
          </w:p>
          <w:p w:rsidR="00145913" w:rsidRPr="00077688" w:rsidRDefault="00145913" w:rsidP="00C73DBC">
            <w:pPr>
              <w:pStyle w:val="ListParagraph"/>
              <w:numPr>
                <w:ilvl w:val="0"/>
                <w:numId w:val="2"/>
              </w:numPr>
              <w:spacing w:after="0" w:line="240" w:lineRule="auto"/>
              <w:rPr>
                <w:rFonts w:ascii="Arial" w:hAnsi="Arial" w:cs="Arial"/>
              </w:rPr>
            </w:pPr>
            <w:r w:rsidRPr="00077688">
              <w:rPr>
                <w:rFonts w:ascii="Arial" w:hAnsi="Arial" w:cs="Arial"/>
              </w:rPr>
              <w:t>Resident &amp; Family Satisfaction Survey Participation:</w:t>
            </w:r>
          </w:p>
          <w:p w:rsidR="00145913" w:rsidRPr="00077688" w:rsidRDefault="00145913" w:rsidP="00C73DBC">
            <w:pPr>
              <w:ind w:left="720"/>
              <w:rPr>
                <w:rFonts w:ascii="Arial" w:hAnsi="Arial" w:cs="Arial"/>
              </w:rPr>
            </w:pPr>
            <w:r w:rsidRPr="00077688">
              <w:rPr>
                <w:rFonts w:ascii="Arial" w:hAnsi="Arial" w:cs="Arial"/>
              </w:rPr>
              <w:t xml:space="preserve">To promote increased participation from residents and care partners, Hampton will be implementing </w:t>
            </w:r>
            <w:r>
              <w:rPr>
                <w:rFonts w:ascii="Arial" w:hAnsi="Arial" w:cs="Arial"/>
              </w:rPr>
              <w:t>new</w:t>
            </w:r>
            <w:r w:rsidRPr="00077688">
              <w:rPr>
                <w:rFonts w:ascii="Arial" w:hAnsi="Arial" w:cs="Arial"/>
              </w:rPr>
              <w:t xml:space="preserve"> methods for residents and care</w:t>
            </w:r>
            <w:r>
              <w:rPr>
                <w:rFonts w:ascii="Arial" w:hAnsi="Arial" w:cs="Arial"/>
              </w:rPr>
              <w:t xml:space="preserve"> partners</w:t>
            </w:r>
            <w:r w:rsidRPr="00077688">
              <w:rPr>
                <w:rFonts w:ascii="Arial" w:hAnsi="Arial" w:cs="Arial"/>
              </w:rPr>
              <w:t xml:space="preserve"> to complete the annual Resident and Family Satisfaction Survey.</w:t>
            </w:r>
          </w:p>
          <w:p w:rsidR="00145913" w:rsidRPr="00077688" w:rsidRDefault="00145913" w:rsidP="00C73DBC">
            <w:pPr>
              <w:ind w:left="720"/>
              <w:rPr>
                <w:rFonts w:ascii="Arial" w:hAnsi="Arial" w:cs="Arial"/>
              </w:rPr>
            </w:pPr>
          </w:p>
          <w:p w:rsidR="00145913" w:rsidRPr="00077688" w:rsidRDefault="00145913" w:rsidP="00C73DBC">
            <w:pPr>
              <w:pStyle w:val="ListParagraph"/>
              <w:numPr>
                <w:ilvl w:val="0"/>
                <w:numId w:val="2"/>
              </w:numPr>
              <w:spacing w:after="0" w:line="240" w:lineRule="auto"/>
              <w:rPr>
                <w:rFonts w:ascii="Arial" w:hAnsi="Arial" w:cs="Arial"/>
              </w:rPr>
            </w:pPr>
            <w:r w:rsidRPr="00077688">
              <w:rPr>
                <w:rFonts w:ascii="Arial" w:hAnsi="Arial" w:cs="Arial"/>
              </w:rPr>
              <w:t>Physical improvements to the home environment:</w:t>
            </w:r>
          </w:p>
          <w:p w:rsidR="00145913" w:rsidRPr="00077688" w:rsidRDefault="00145913" w:rsidP="00C73DBC">
            <w:pPr>
              <w:pStyle w:val="ListParagraph"/>
              <w:rPr>
                <w:rFonts w:ascii="Arial" w:hAnsi="Arial" w:cs="Arial"/>
              </w:rPr>
            </w:pPr>
            <w:r w:rsidRPr="00077688">
              <w:rPr>
                <w:rFonts w:ascii="Arial" w:hAnsi="Arial" w:cs="Arial"/>
              </w:rPr>
              <w:t xml:space="preserve">To promote ongoing safety and quality of life for our residents.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Organizational objectives, policies, procedures and protocols for the continuous quality improvement initiative are reviewed/revised at least annually as necessary and are subject to the following legislation:</w:t>
            </w:r>
            <w:r w:rsidRPr="00077688">
              <w:rPr>
                <w:rFonts w:ascii="Arial" w:hAnsi="Arial" w:cs="Arial"/>
              </w:rPr>
              <w:br/>
            </w:r>
          </w:p>
          <w:p w:rsidR="00145913" w:rsidRPr="00077688" w:rsidRDefault="00145913" w:rsidP="00C73DBC">
            <w:pPr>
              <w:pStyle w:val="ListParagraph"/>
              <w:numPr>
                <w:ilvl w:val="0"/>
                <w:numId w:val="8"/>
              </w:numPr>
              <w:spacing w:after="0" w:line="240" w:lineRule="auto"/>
              <w:rPr>
                <w:rFonts w:ascii="Arial" w:hAnsi="Arial" w:cs="Arial"/>
              </w:rPr>
            </w:pPr>
            <w:r w:rsidRPr="00077688">
              <w:rPr>
                <w:rFonts w:ascii="Arial" w:hAnsi="Arial" w:cs="Arial"/>
              </w:rPr>
              <w:t>Fixing Long Term Care Homes Act ,  2021 (FLTCA 2021)</w:t>
            </w:r>
          </w:p>
          <w:p w:rsidR="00145913" w:rsidRPr="00077688" w:rsidRDefault="00145913" w:rsidP="00C73DBC">
            <w:pPr>
              <w:pStyle w:val="ListParagraph"/>
              <w:numPr>
                <w:ilvl w:val="0"/>
                <w:numId w:val="8"/>
              </w:numPr>
              <w:spacing w:after="0" w:line="240" w:lineRule="auto"/>
              <w:rPr>
                <w:rFonts w:ascii="Arial" w:hAnsi="Arial" w:cs="Arial"/>
              </w:rPr>
            </w:pPr>
            <w:r w:rsidRPr="00077688">
              <w:rPr>
                <w:rFonts w:ascii="Arial" w:hAnsi="Arial" w:cs="Arial"/>
              </w:rPr>
              <w:t xml:space="preserve">Ontario Regulations 246/22 made under the Fixing Long Term Care Homes Act 2021 and </w:t>
            </w:r>
          </w:p>
          <w:p w:rsidR="00145913" w:rsidRPr="00077688" w:rsidRDefault="00145913" w:rsidP="00C73DBC">
            <w:pPr>
              <w:pStyle w:val="ListParagraph"/>
              <w:numPr>
                <w:ilvl w:val="0"/>
                <w:numId w:val="8"/>
              </w:numPr>
              <w:spacing w:after="0" w:line="240" w:lineRule="auto"/>
              <w:rPr>
                <w:rFonts w:ascii="Arial" w:hAnsi="Arial" w:cs="Arial"/>
              </w:rPr>
            </w:pPr>
            <w:r w:rsidRPr="00077688">
              <w:rPr>
                <w:rFonts w:ascii="Arial" w:hAnsi="Arial" w:cs="Arial"/>
              </w:rPr>
              <w:t xml:space="preserve">Accreditation standards </w:t>
            </w:r>
          </w:p>
          <w:p w:rsidR="00145913" w:rsidRPr="00077688" w:rsidRDefault="00145913" w:rsidP="00C73DBC">
            <w:pPr>
              <w:rPr>
                <w:rFonts w:ascii="Arial" w:hAnsi="Arial" w:cs="Arial"/>
              </w:rPr>
            </w:pPr>
          </w:p>
        </w:tc>
      </w:tr>
      <w:tr w:rsidR="00145913" w:rsidRPr="00077688" w:rsidTr="00C73DBC">
        <w:trPr>
          <w:jc w:val="center"/>
        </w:trPr>
        <w:tc>
          <w:tcPr>
            <w:tcW w:w="4678" w:type="dxa"/>
          </w:tcPr>
          <w:p w:rsidR="00145913" w:rsidRPr="00145913" w:rsidRDefault="00145913" w:rsidP="00C73DBC">
            <w:pPr>
              <w:pStyle w:val="ListParagraph"/>
              <w:numPr>
                <w:ilvl w:val="0"/>
                <w:numId w:val="1"/>
              </w:numPr>
              <w:spacing w:after="0" w:line="240" w:lineRule="auto"/>
              <w:rPr>
                <w:rFonts w:ascii="Arial" w:hAnsi="Arial" w:cs="Arial"/>
              </w:rPr>
            </w:pPr>
            <w:r>
              <w:rPr>
                <w:rFonts w:ascii="Arial" w:hAnsi="Arial" w:cs="Arial"/>
              </w:rPr>
              <w:lastRenderedPageBreak/>
              <w:t>W</w:t>
            </w:r>
            <w:r w:rsidRPr="00077688">
              <w:rPr>
                <w:rFonts w:ascii="Arial" w:hAnsi="Arial" w:cs="Arial"/>
              </w:rPr>
              <w:t xml:space="preserve">ritten </w:t>
            </w:r>
            <w:r w:rsidRPr="00077688">
              <w:rPr>
                <w:rFonts w:ascii="Arial" w:hAnsi="Arial" w:cs="Arial"/>
                <w:b/>
                <w:bCs/>
              </w:rPr>
              <w:t xml:space="preserve">description of the process used to identify the home’s priority areas for quality improvement for the next fiscal year and how the home’s priority areas for quality </w:t>
            </w:r>
          </w:p>
          <w:p w:rsidR="00145913" w:rsidRPr="00077688" w:rsidRDefault="00145913" w:rsidP="00C73DBC">
            <w:pPr>
              <w:pStyle w:val="ListParagraph"/>
              <w:numPr>
                <w:ilvl w:val="0"/>
                <w:numId w:val="1"/>
              </w:numPr>
              <w:spacing w:after="0" w:line="240" w:lineRule="auto"/>
              <w:rPr>
                <w:rFonts w:ascii="Arial" w:hAnsi="Arial" w:cs="Arial"/>
              </w:rPr>
            </w:pPr>
            <w:proofErr w:type="gramStart"/>
            <w:r w:rsidRPr="00077688">
              <w:rPr>
                <w:rFonts w:ascii="Arial" w:hAnsi="Arial" w:cs="Arial"/>
                <w:b/>
                <w:bCs/>
              </w:rPr>
              <w:lastRenderedPageBreak/>
              <w:t>improvement</w:t>
            </w:r>
            <w:proofErr w:type="gramEnd"/>
            <w:r w:rsidRPr="00077688">
              <w:rPr>
                <w:rFonts w:ascii="Arial" w:hAnsi="Arial" w:cs="Arial"/>
                <w:b/>
                <w:bCs/>
              </w:rPr>
              <w:t xml:space="preserve"> for the next fiscal year are based on the recommendations of the home’s continuous quality improvement committee.</w:t>
            </w:r>
          </w:p>
        </w:tc>
        <w:tc>
          <w:tcPr>
            <w:tcW w:w="6096" w:type="dxa"/>
          </w:tcPr>
          <w:p w:rsidR="00145913" w:rsidRPr="00077688" w:rsidRDefault="00145913" w:rsidP="00C73DBC">
            <w:pPr>
              <w:rPr>
                <w:rFonts w:ascii="Arial" w:hAnsi="Arial" w:cs="Arial"/>
              </w:rPr>
            </w:pPr>
            <w:r w:rsidRPr="00077688">
              <w:rPr>
                <w:rFonts w:ascii="Arial" w:hAnsi="Arial" w:cs="Arial"/>
              </w:rPr>
              <w:lastRenderedPageBreak/>
              <w:t xml:space="preserve">Hampton Terrace’s priority areas for quality improvement </w:t>
            </w:r>
            <w:proofErr w:type="gramStart"/>
            <w:r w:rsidRPr="00077688">
              <w:rPr>
                <w:rFonts w:ascii="Arial" w:hAnsi="Arial" w:cs="Arial"/>
              </w:rPr>
              <w:t>are identified</w:t>
            </w:r>
            <w:proofErr w:type="gramEnd"/>
            <w:r w:rsidRPr="00077688">
              <w:rPr>
                <w:rFonts w:ascii="Arial" w:hAnsi="Arial" w:cs="Arial"/>
              </w:rPr>
              <w:t xml:space="preserve"> through </w:t>
            </w:r>
            <w:r>
              <w:rPr>
                <w:rFonts w:ascii="Arial" w:hAnsi="Arial" w:cs="Arial"/>
              </w:rPr>
              <w:t>ongoing</w:t>
            </w:r>
            <w:r w:rsidRPr="00077688">
              <w:rPr>
                <w:rFonts w:ascii="Arial" w:hAnsi="Arial" w:cs="Arial"/>
              </w:rPr>
              <w:t xml:space="preserve"> review of various internal and external sources. The following data sources are reviewed </w:t>
            </w:r>
            <w:r>
              <w:rPr>
                <w:rFonts w:ascii="Arial" w:hAnsi="Arial" w:cs="Arial"/>
              </w:rPr>
              <w:t>to</w:t>
            </w:r>
            <w:r w:rsidRPr="00077688">
              <w:rPr>
                <w:rFonts w:ascii="Arial" w:hAnsi="Arial" w:cs="Arial"/>
              </w:rPr>
              <w:t xml:space="preserve"> assist in identifying </w:t>
            </w:r>
            <w:r w:rsidRPr="00077688">
              <w:rPr>
                <w:rFonts w:ascii="Arial" w:hAnsi="Arial" w:cs="Arial"/>
              </w:rPr>
              <w:lastRenderedPageBreak/>
              <w:t>priority areas for quality improvement:</w:t>
            </w:r>
            <w:r w:rsidRPr="00077688">
              <w:rPr>
                <w:rFonts w:ascii="Arial" w:hAnsi="Arial" w:cs="Arial"/>
              </w:rPr>
              <w:br/>
            </w:r>
          </w:p>
          <w:p w:rsidR="00145913" w:rsidRPr="00077688" w:rsidRDefault="00145913" w:rsidP="00C73DBC">
            <w:pPr>
              <w:pStyle w:val="ListParagraph"/>
              <w:numPr>
                <w:ilvl w:val="0"/>
                <w:numId w:val="3"/>
              </w:numPr>
              <w:spacing w:after="0" w:line="240" w:lineRule="auto"/>
              <w:rPr>
                <w:rFonts w:ascii="Arial" w:hAnsi="Arial" w:cs="Arial"/>
              </w:rPr>
            </w:pPr>
            <w:r w:rsidRPr="00077688">
              <w:rPr>
                <w:rFonts w:ascii="Arial" w:hAnsi="Arial" w:cs="Arial"/>
              </w:rPr>
              <w:t>Residents’ Council Recommendations</w:t>
            </w:r>
          </w:p>
          <w:p w:rsidR="00145913" w:rsidRPr="00077688" w:rsidRDefault="00145913" w:rsidP="00C73DBC">
            <w:pPr>
              <w:pStyle w:val="ListParagraph"/>
              <w:numPr>
                <w:ilvl w:val="0"/>
                <w:numId w:val="3"/>
              </w:numPr>
              <w:spacing w:after="0" w:line="240" w:lineRule="auto"/>
              <w:rPr>
                <w:rFonts w:ascii="Arial" w:hAnsi="Arial" w:cs="Arial"/>
              </w:rPr>
            </w:pPr>
            <w:r w:rsidRPr="00077688">
              <w:rPr>
                <w:rFonts w:ascii="Arial" w:hAnsi="Arial" w:cs="Arial"/>
              </w:rPr>
              <w:t>Family Council Recommendations</w:t>
            </w:r>
          </w:p>
          <w:p w:rsidR="00145913" w:rsidRPr="00077688" w:rsidRDefault="00145913" w:rsidP="00C73DBC">
            <w:pPr>
              <w:pStyle w:val="ListParagraph"/>
              <w:numPr>
                <w:ilvl w:val="0"/>
                <w:numId w:val="3"/>
              </w:numPr>
              <w:spacing w:after="0" w:line="240" w:lineRule="auto"/>
              <w:rPr>
                <w:rFonts w:ascii="Arial" w:hAnsi="Arial" w:cs="Arial"/>
              </w:rPr>
            </w:pPr>
            <w:r w:rsidRPr="00077688">
              <w:rPr>
                <w:rFonts w:ascii="Arial" w:hAnsi="Arial" w:cs="Arial"/>
              </w:rPr>
              <w:t xml:space="preserve">Program and Departmental evaluations </w:t>
            </w:r>
          </w:p>
          <w:p w:rsidR="00145913" w:rsidRPr="00077688" w:rsidRDefault="00145913" w:rsidP="00C73DBC">
            <w:pPr>
              <w:pStyle w:val="ListParagraph"/>
              <w:numPr>
                <w:ilvl w:val="0"/>
                <w:numId w:val="3"/>
              </w:numPr>
              <w:spacing w:after="0" w:line="240" w:lineRule="auto"/>
              <w:rPr>
                <w:rFonts w:ascii="Arial" w:hAnsi="Arial" w:cs="Arial"/>
              </w:rPr>
            </w:pPr>
            <w:r w:rsidRPr="00077688">
              <w:rPr>
                <w:rFonts w:ascii="Arial" w:hAnsi="Arial" w:cs="Arial"/>
              </w:rPr>
              <w:t>Team huddles</w:t>
            </w:r>
          </w:p>
          <w:p w:rsidR="00145913" w:rsidRPr="00077688" w:rsidRDefault="00145913" w:rsidP="00C73DBC">
            <w:pPr>
              <w:pStyle w:val="ListParagraph"/>
              <w:numPr>
                <w:ilvl w:val="0"/>
                <w:numId w:val="4"/>
              </w:numPr>
              <w:spacing w:after="0" w:line="240" w:lineRule="auto"/>
              <w:rPr>
                <w:rFonts w:ascii="Arial" w:hAnsi="Arial" w:cs="Arial"/>
              </w:rPr>
            </w:pPr>
            <w:r w:rsidRPr="00077688">
              <w:rPr>
                <w:rFonts w:ascii="Arial" w:hAnsi="Arial" w:cs="Arial"/>
              </w:rPr>
              <w:t>Performance Indicator Data from Canadian Health Institute for Health Information (CIHI)</w:t>
            </w:r>
          </w:p>
          <w:p w:rsidR="00145913" w:rsidRPr="00077688" w:rsidRDefault="00145913" w:rsidP="00C73DBC">
            <w:pPr>
              <w:pStyle w:val="ListParagraph"/>
              <w:numPr>
                <w:ilvl w:val="0"/>
                <w:numId w:val="4"/>
              </w:numPr>
              <w:spacing w:after="0" w:line="240" w:lineRule="auto"/>
              <w:rPr>
                <w:rFonts w:ascii="Arial" w:hAnsi="Arial" w:cs="Arial"/>
              </w:rPr>
            </w:pPr>
            <w:r w:rsidRPr="00077688">
              <w:rPr>
                <w:rFonts w:ascii="Arial" w:hAnsi="Arial" w:cs="Arial"/>
              </w:rPr>
              <w:t xml:space="preserve">Ontario Health Quality Improvement Plan </w:t>
            </w:r>
            <w:r>
              <w:rPr>
                <w:rFonts w:ascii="Arial" w:hAnsi="Arial" w:cs="Arial"/>
              </w:rPr>
              <w:t xml:space="preserve">(QIP) </w:t>
            </w:r>
            <w:r w:rsidRPr="00077688">
              <w:rPr>
                <w:rFonts w:ascii="Arial" w:hAnsi="Arial" w:cs="Arial"/>
              </w:rPr>
              <w:t xml:space="preserve">Indicator Matrix </w:t>
            </w:r>
          </w:p>
          <w:p w:rsidR="00145913" w:rsidRPr="00077688" w:rsidRDefault="00145913" w:rsidP="00C73DBC">
            <w:pPr>
              <w:pStyle w:val="ListParagraph"/>
              <w:numPr>
                <w:ilvl w:val="0"/>
                <w:numId w:val="4"/>
              </w:numPr>
              <w:spacing w:after="0" w:line="240" w:lineRule="auto"/>
              <w:rPr>
                <w:rFonts w:ascii="Arial" w:hAnsi="Arial" w:cs="Arial"/>
              </w:rPr>
            </w:pPr>
            <w:r w:rsidRPr="00077688">
              <w:rPr>
                <w:rFonts w:ascii="Arial" w:hAnsi="Arial" w:cs="Arial"/>
              </w:rPr>
              <w:t>Annual Resident/Family Satisfaction Survey Results</w:t>
            </w:r>
          </w:p>
          <w:p w:rsidR="00145913" w:rsidRPr="00077688" w:rsidRDefault="00145913" w:rsidP="00C73DBC">
            <w:pPr>
              <w:pStyle w:val="ListParagraph"/>
              <w:numPr>
                <w:ilvl w:val="0"/>
                <w:numId w:val="4"/>
              </w:numPr>
              <w:spacing w:after="0" w:line="240" w:lineRule="auto"/>
              <w:rPr>
                <w:rFonts w:ascii="Arial" w:hAnsi="Arial" w:cs="Arial"/>
              </w:rPr>
            </w:pPr>
            <w:r w:rsidRPr="00077688">
              <w:rPr>
                <w:rFonts w:ascii="Arial" w:hAnsi="Arial" w:cs="Arial"/>
              </w:rPr>
              <w:t xml:space="preserve">Inspection outcomes from various regulatory bodies such as Ministry of Labour, Ministry of Long-Term Care and Public Health </w:t>
            </w:r>
          </w:p>
          <w:p w:rsidR="00145913" w:rsidRDefault="00145913" w:rsidP="00C73DBC">
            <w:pPr>
              <w:pStyle w:val="ListParagraph"/>
              <w:numPr>
                <w:ilvl w:val="0"/>
                <w:numId w:val="4"/>
              </w:numPr>
              <w:spacing w:after="0" w:line="240" w:lineRule="auto"/>
              <w:rPr>
                <w:rFonts w:ascii="Arial" w:hAnsi="Arial" w:cs="Arial"/>
              </w:rPr>
            </w:pPr>
            <w:r w:rsidRPr="00077688">
              <w:rPr>
                <w:rFonts w:ascii="Arial" w:hAnsi="Arial" w:cs="Arial"/>
              </w:rPr>
              <w:t xml:space="preserve">Accreditation standards and survey outcomes </w:t>
            </w:r>
          </w:p>
          <w:p w:rsidR="00145913" w:rsidRDefault="00145913" w:rsidP="00C73DBC">
            <w:pPr>
              <w:rPr>
                <w:rFonts w:ascii="Arial" w:hAnsi="Arial" w:cs="Arial"/>
              </w:rPr>
            </w:pPr>
          </w:p>
          <w:p w:rsidR="00145913" w:rsidRPr="00110C09" w:rsidRDefault="00145913" w:rsidP="00C73DBC">
            <w:pPr>
              <w:rPr>
                <w:rFonts w:ascii="Arial" w:hAnsi="Arial" w:cs="Arial"/>
              </w:rPr>
            </w:pPr>
            <w:r>
              <w:rPr>
                <w:rFonts w:ascii="Arial" w:hAnsi="Arial" w:cs="Arial"/>
              </w:rPr>
              <w:t>Data</w:t>
            </w:r>
            <w:r w:rsidRPr="00077688">
              <w:rPr>
                <w:rFonts w:ascii="Arial" w:hAnsi="Arial" w:cs="Arial"/>
              </w:rPr>
              <w:t xml:space="preserve"> </w:t>
            </w:r>
            <w:proofErr w:type="gramStart"/>
            <w:r w:rsidRPr="00077688">
              <w:rPr>
                <w:rFonts w:ascii="Arial" w:hAnsi="Arial" w:cs="Arial"/>
              </w:rPr>
              <w:t xml:space="preserve">is reviewed by the </w:t>
            </w:r>
            <w:r>
              <w:rPr>
                <w:rFonts w:ascii="Arial" w:hAnsi="Arial" w:cs="Arial"/>
              </w:rPr>
              <w:t>interdisciplinary</w:t>
            </w:r>
            <w:r w:rsidRPr="00077688">
              <w:rPr>
                <w:rFonts w:ascii="Arial" w:hAnsi="Arial" w:cs="Arial"/>
              </w:rPr>
              <w:t xml:space="preserve"> team and presented </w:t>
            </w:r>
            <w:r>
              <w:rPr>
                <w:rFonts w:ascii="Arial" w:hAnsi="Arial" w:cs="Arial"/>
              </w:rPr>
              <w:t>at various committee meetings, including the Resident Safety Quality Committee, QIP Meetings and Continuous Quality Improvement (CQI) Committee</w:t>
            </w:r>
            <w:proofErr w:type="gramEnd"/>
            <w:r>
              <w:rPr>
                <w:rFonts w:ascii="Arial" w:hAnsi="Arial" w:cs="Arial"/>
              </w:rPr>
              <w:t>. Based on data review, CQI Committee recommendations and provincial priorities the home selects priority areas for the coming fiscal year.</w:t>
            </w:r>
          </w:p>
        </w:tc>
      </w:tr>
      <w:tr w:rsidR="00145913" w:rsidRPr="00077688" w:rsidTr="00C73DBC">
        <w:trPr>
          <w:jc w:val="center"/>
        </w:trPr>
        <w:tc>
          <w:tcPr>
            <w:tcW w:w="4678" w:type="dxa"/>
          </w:tcPr>
          <w:p w:rsidR="00145913" w:rsidRPr="00077688" w:rsidRDefault="00145913" w:rsidP="00C73DBC">
            <w:pPr>
              <w:pStyle w:val="ListParagraph"/>
              <w:numPr>
                <w:ilvl w:val="0"/>
                <w:numId w:val="1"/>
              </w:numPr>
              <w:spacing w:after="0" w:line="240" w:lineRule="auto"/>
              <w:rPr>
                <w:rFonts w:ascii="Arial" w:hAnsi="Arial" w:cs="Arial"/>
              </w:rPr>
            </w:pPr>
            <w:r w:rsidRPr="00077688">
              <w:rPr>
                <w:rFonts w:ascii="Arial" w:hAnsi="Arial" w:cs="Arial"/>
              </w:rPr>
              <w:lastRenderedPageBreak/>
              <w:t xml:space="preserve">A written </w:t>
            </w:r>
            <w:r w:rsidRPr="00077688">
              <w:rPr>
                <w:rFonts w:ascii="Arial" w:hAnsi="Arial" w:cs="Arial"/>
                <w:b/>
                <w:bCs/>
              </w:rPr>
              <w:t>description of a process to monitor and measure progress, identify, and implement adjustments, and communicate outcomes</w:t>
            </w:r>
            <w:r w:rsidRPr="00077688">
              <w:rPr>
                <w:rFonts w:ascii="Arial" w:hAnsi="Arial" w:cs="Arial"/>
              </w:rPr>
              <w:t xml:space="preserve"> for the home’s priority areas for quality improvement in the next fiscal year</w:t>
            </w:r>
          </w:p>
        </w:tc>
        <w:tc>
          <w:tcPr>
            <w:tcW w:w="6096" w:type="dxa"/>
          </w:tcPr>
          <w:p w:rsidR="00145913" w:rsidRPr="00077688" w:rsidRDefault="00145913" w:rsidP="00C73DBC">
            <w:pPr>
              <w:rPr>
                <w:rFonts w:ascii="Arial" w:hAnsi="Arial" w:cs="Arial"/>
              </w:rPr>
            </w:pPr>
            <w:r w:rsidRPr="00077688">
              <w:rPr>
                <w:rFonts w:ascii="Arial" w:hAnsi="Arial" w:cs="Arial"/>
              </w:rPr>
              <w:t xml:space="preserve">Hampton Terrace monitors and measures progress through various methods including but not limited to: </w:t>
            </w:r>
            <w:r w:rsidRPr="00077688">
              <w:rPr>
                <w:rFonts w:ascii="Arial" w:hAnsi="Arial" w:cs="Arial"/>
              </w:rPr>
              <w:br/>
            </w:r>
          </w:p>
          <w:p w:rsidR="00145913" w:rsidRPr="00077688" w:rsidRDefault="00145913" w:rsidP="00C73DBC">
            <w:pPr>
              <w:pStyle w:val="ListParagraph"/>
              <w:numPr>
                <w:ilvl w:val="0"/>
                <w:numId w:val="5"/>
              </w:numPr>
              <w:spacing w:after="0" w:line="240" w:lineRule="auto"/>
              <w:rPr>
                <w:rFonts w:ascii="Arial" w:hAnsi="Arial" w:cs="Arial"/>
              </w:rPr>
            </w:pPr>
            <w:r w:rsidRPr="00077688">
              <w:rPr>
                <w:rFonts w:ascii="Arial" w:hAnsi="Arial" w:cs="Arial"/>
              </w:rPr>
              <w:t xml:space="preserve">Monthly data collection and comparison </w:t>
            </w:r>
          </w:p>
          <w:p w:rsidR="00145913" w:rsidRPr="00077688" w:rsidRDefault="00145913" w:rsidP="00C73DBC">
            <w:pPr>
              <w:pStyle w:val="ListParagraph"/>
              <w:numPr>
                <w:ilvl w:val="0"/>
                <w:numId w:val="5"/>
              </w:numPr>
              <w:spacing w:after="0" w:line="240" w:lineRule="auto"/>
              <w:rPr>
                <w:rFonts w:ascii="Arial" w:hAnsi="Arial" w:cs="Arial"/>
              </w:rPr>
            </w:pPr>
            <w:r w:rsidRPr="00077688">
              <w:rPr>
                <w:rFonts w:ascii="Arial" w:hAnsi="Arial" w:cs="Arial"/>
              </w:rPr>
              <w:t>CIHI Provincial Averages</w:t>
            </w:r>
          </w:p>
          <w:p w:rsidR="00145913" w:rsidRPr="00077688" w:rsidRDefault="00145913" w:rsidP="00C73DBC">
            <w:pPr>
              <w:pStyle w:val="ListParagraph"/>
              <w:numPr>
                <w:ilvl w:val="0"/>
                <w:numId w:val="5"/>
              </w:numPr>
              <w:spacing w:after="0" w:line="240" w:lineRule="auto"/>
              <w:rPr>
                <w:rFonts w:ascii="Arial" w:hAnsi="Arial" w:cs="Arial"/>
              </w:rPr>
            </w:pPr>
            <w:r w:rsidRPr="00077688">
              <w:rPr>
                <w:rFonts w:ascii="Arial" w:hAnsi="Arial" w:cs="Arial"/>
              </w:rPr>
              <w:t xml:space="preserve">Pharmacy reviews </w:t>
            </w:r>
          </w:p>
          <w:p w:rsidR="00145913" w:rsidRPr="00077688" w:rsidRDefault="00145913" w:rsidP="00C73DBC">
            <w:pPr>
              <w:pStyle w:val="ListParagraph"/>
              <w:numPr>
                <w:ilvl w:val="0"/>
                <w:numId w:val="5"/>
              </w:numPr>
              <w:spacing w:after="0" w:line="240" w:lineRule="auto"/>
              <w:rPr>
                <w:rFonts w:ascii="Arial" w:hAnsi="Arial" w:cs="Arial"/>
              </w:rPr>
            </w:pPr>
            <w:r w:rsidRPr="00077688">
              <w:rPr>
                <w:rFonts w:ascii="Arial" w:hAnsi="Arial" w:cs="Arial"/>
              </w:rPr>
              <w:t>Quarterly medication reviews</w:t>
            </w:r>
          </w:p>
          <w:p w:rsidR="00145913" w:rsidRPr="00077688" w:rsidRDefault="00145913" w:rsidP="00C73DBC">
            <w:pPr>
              <w:rPr>
                <w:rFonts w:ascii="Arial" w:eastAsia="Times New Roman" w:hAnsi="Arial" w:cs="Arial"/>
                <w:kern w:val="0"/>
                <w:lang w:eastAsia="en-CA"/>
                <w14:ligatures w14:val="none"/>
              </w:rPr>
            </w:pPr>
          </w:p>
          <w:p w:rsidR="00145913" w:rsidRPr="00077688" w:rsidRDefault="00145913" w:rsidP="00C73DBC">
            <w:pPr>
              <w:rPr>
                <w:rFonts w:ascii="Arial" w:hAnsi="Arial" w:cs="Arial"/>
              </w:rPr>
            </w:pPr>
            <w:r w:rsidRPr="00077688">
              <w:rPr>
                <w:rFonts w:ascii="Arial" w:eastAsia="Times New Roman" w:hAnsi="Arial" w:cs="Arial"/>
                <w:kern w:val="0"/>
                <w:lang w:eastAsia="en-CA"/>
                <w14:ligatures w14:val="none"/>
              </w:rPr>
              <w:lastRenderedPageBreak/>
              <w:t xml:space="preserve">Progress on quality initiatives </w:t>
            </w:r>
            <w:proofErr w:type="gramStart"/>
            <w:r w:rsidRPr="00077688">
              <w:rPr>
                <w:rFonts w:ascii="Arial" w:eastAsia="Times New Roman" w:hAnsi="Arial" w:cs="Arial"/>
                <w:kern w:val="0"/>
                <w:lang w:eastAsia="en-CA"/>
                <w14:ligatures w14:val="none"/>
              </w:rPr>
              <w:t>is discussed</w:t>
            </w:r>
            <w:proofErr w:type="gramEnd"/>
            <w:r w:rsidRPr="00077688">
              <w:rPr>
                <w:rFonts w:ascii="Arial" w:eastAsia="Times New Roman" w:hAnsi="Arial" w:cs="Arial"/>
                <w:kern w:val="0"/>
                <w:lang w:eastAsia="en-CA"/>
                <w14:ligatures w14:val="none"/>
              </w:rPr>
              <w:t xml:space="preserve"> regularly through </w:t>
            </w:r>
            <w:r>
              <w:rPr>
                <w:rFonts w:ascii="Arial" w:eastAsia="Times New Roman" w:hAnsi="Arial" w:cs="Arial"/>
                <w:kern w:val="0"/>
                <w:lang w:eastAsia="en-CA"/>
                <w14:ligatures w14:val="none"/>
              </w:rPr>
              <w:t xml:space="preserve">the CQI </w:t>
            </w:r>
            <w:r w:rsidRPr="00077688">
              <w:rPr>
                <w:rFonts w:ascii="Arial" w:eastAsia="Times New Roman" w:hAnsi="Arial" w:cs="Arial"/>
                <w:kern w:val="0"/>
                <w:lang w:eastAsia="en-CA"/>
                <w14:ligatures w14:val="none"/>
              </w:rPr>
              <w:t xml:space="preserve">committee meetings and allows for feedback and suggestions from the interdisciplinary team. Feedback obtained from committee meetings, residents, care partners and staff </w:t>
            </w:r>
            <w:proofErr w:type="gramStart"/>
            <w:r w:rsidRPr="00077688">
              <w:rPr>
                <w:rFonts w:ascii="Arial" w:eastAsia="Times New Roman" w:hAnsi="Arial" w:cs="Arial"/>
                <w:kern w:val="0"/>
                <w:lang w:eastAsia="en-CA"/>
                <w14:ligatures w14:val="none"/>
              </w:rPr>
              <w:t>are used</w:t>
            </w:r>
            <w:proofErr w:type="gramEnd"/>
            <w:r w:rsidRPr="00077688">
              <w:rPr>
                <w:rFonts w:ascii="Arial" w:eastAsia="Times New Roman" w:hAnsi="Arial" w:cs="Arial"/>
                <w:kern w:val="0"/>
                <w:lang w:eastAsia="en-CA"/>
                <w14:ligatures w14:val="none"/>
              </w:rPr>
              <w:t xml:space="preserve"> to identify the effectiveness of our initiatives and make adjustments as necessary. Outcomes of our quality improvement priority areas </w:t>
            </w:r>
            <w:proofErr w:type="gramStart"/>
            <w:r w:rsidRPr="00077688">
              <w:rPr>
                <w:rFonts w:ascii="Arial" w:eastAsia="Times New Roman" w:hAnsi="Arial" w:cs="Arial"/>
                <w:kern w:val="0"/>
                <w:lang w:eastAsia="en-CA"/>
                <w14:ligatures w14:val="none"/>
              </w:rPr>
              <w:t>are communicated</w:t>
            </w:r>
            <w:proofErr w:type="gramEnd"/>
            <w:r w:rsidRPr="00077688">
              <w:rPr>
                <w:rFonts w:ascii="Arial" w:eastAsia="Times New Roman" w:hAnsi="Arial" w:cs="Arial"/>
                <w:kern w:val="0"/>
                <w:lang w:eastAsia="en-CA"/>
                <w14:ligatures w14:val="none"/>
              </w:rPr>
              <w:t xml:space="preserve"> broadly through organizational committee meetings, Residents’ Council, Family Council and newsletters. </w:t>
            </w:r>
          </w:p>
        </w:tc>
      </w:tr>
      <w:tr w:rsidR="00145913" w:rsidRPr="00077688" w:rsidTr="00C73DBC">
        <w:trPr>
          <w:jc w:val="center"/>
        </w:trPr>
        <w:tc>
          <w:tcPr>
            <w:tcW w:w="4678" w:type="dxa"/>
          </w:tcPr>
          <w:p w:rsidR="00145913" w:rsidRPr="00077688" w:rsidRDefault="00145913" w:rsidP="00C73DBC">
            <w:pPr>
              <w:pStyle w:val="ListParagraph"/>
              <w:numPr>
                <w:ilvl w:val="0"/>
                <w:numId w:val="1"/>
              </w:numPr>
              <w:spacing w:after="0" w:line="240" w:lineRule="auto"/>
              <w:rPr>
                <w:rFonts w:ascii="Arial" w:hAnsi="Arial" w:cs="Arial"/>
              </w:rPr>
            </w:pPr>
            <w:r w:rsidRPr="00077688">
              <w:rPr>
                <w:rFonts w:ascii="Arial" w:hAnsi="Arial" w:cs="Arial"/>
              </w:rPr>
              <w:lastRenderedPageBreak/>
              <w:t>A written record of,</w:t>
            </w:r>
          </w:p>
          <w:p w:rsidR="00145913" w:rsidRPr="00077688" w:rsidRDefault="00145913" w:rsidP="00C73DBC">
            <w:pPr>
              <w:pStyle w:val="ListParagraph"/>
              <w:rPr>
                <w:rFonts w:ascii="Arial" w:hAnsi="Arial" w:cs="Arial"/>
              </w:rPr>
            </w:pPr>
            <w:proofErr w:type="spellStart"/>
            <w:r w:rsidRPr="00077688">
              <w:rPr>
                <w:rFonts w:ascii="Arial" w:hAnsi="Arial" w:cs="Arial"/>
              </w:rPr>
              <w:t>i</w:t>
            </w:r>
            <w:proofErr w:type="spellEnd"/>
            <w:r w:rsidRPr="00077688">
              <w:rPr>
                <w:rFonts w:ascii="Arial" w:hAnsi="Arial" w:cs="Arial"/>
              </w:rPr>
              <w:t xml:space="preserve">. the </w:t>
            </w:r>
            <w:r w:rsidRPr="00077688">
              <w:rPr>
                <w:rFonts w:ascii="Arial" w:hAnsi="Arial" w:cs="Arial"/>
                <w:b/>
                <w:bCs/>
              </w:rPr>
              <w:t xml:space="preserve">date the survey required under section 43 of the Act was taken </w:t>
            </w:r>
            <w:r w:rsidRPr="00077688">
              <w:rPr>
                <w:rFonts w:ascii="Arial" w:hAnsi="Arial" w:cs="Arial"/>
              </w:rPr>
              <w:t>during the fiscal year</w:t>
            </w:r>
          </w:p>
        </w:tc>
        <w:tc>
          <w:tcPr>
            <w:tcW w:w="6096" w:type="dxa"/>
          </w:tcPr>
          <w:p w:rsidR="00145913" w:rsidRPr="00077688" w:rsidRDefault="00145913" w:rsidP="00C73DBC">
            <w:pPr>
              <w:rPr>
                <w:rFonts w:ascii="Arial" w:hAnsi="Arial" w:cs="Arial"/>
              </w:rPr>
            </w:pPr>
            <w:r w:rsidRPr="00077688">
              <w:rPr>
                <w:rFonts w:ascii="Arial" w:hAnsi="Arial" w:cs="Arial"/>
              </w:rPr>
              <w:t xml:space="preserve">Hampton Terrace conducts the annual Resident/Family Satisfaction Survey in September of each year. In 2023, the Resident/Family Satisfaction Survey </w:t>
            </w:r>
            <w:proofErr w:type="gramStart"/>
            <w:r w:rsidRPr="00077688">
              <w:rPr>
                <w:rFonts w:ascii="Arial" w:hAnsi="Arial" w:cs="Arial"/>
              </w:rPr>
              <w:t>was completed</w:t>
            </w:r>
            <w:proofErr w:type="gramEnd"/>
            <w:r w:rsidRPr="00077688">
              <w:rPr>
                <w:rFonts w:ascii="Arial" w:hAnsi="Arial" w:cs="Arial"/>
              </w:rPr>
              <w:t xml:space="preserve"> between September 1</w:t>
            </w:r>
            <w:r w:rsidRPr="00077688">
              <w:rPr>
                <w:rFonts w:ascii="Arial" w:hAnsi="Arial" w:cs="Arial"/>
                <w:vertAlign w:val="superscript"/>
              </w:rPr>
              <w:t>st</w:t>
            </w:r>
            <w:r w:rsidRPr="00077688">
              <w:rPr>
                <w:rFonts w:ascii="Arial" w:hAnsi="Arial" w:cs="Arial"/>
              </w:rPr>
              <w:t xml:space="preserve"> to October 20</w:t>
            </w:r>
            <w:r w:rsidRPr="00077688">
              <w:rPr>
                <w:rFonts w:ascii="Arial" w:hAnsi="Arial" w:cs="Arial"/>
                <w:vertAlign w:val="superscript"/>
              </w:rPr>
              <w:t>th</w:t>
            </w:r>
            <w:r w:rsidRPr="00077688">
              <w:rPr>
                <w:rFonts w:ascii="Arial" w:hAnsi="Arial" w:cs="Arial"/>
              </w:rPr>
              <w:t>, 2023.</w:t>
            </w:r>
          </w:p>
        </w:tc>
      </w:tr>
      <w:tr w:rsidR="00145913" w:rsidRPr="00077688" w:rsidTr="00C73DBC">
        <w:trPr>
          <w:jc w:val="center"/>
        </w:trPr>
        <w:tc>
          <w:tcPr>
            <w:tcW w:w="4678" w:type="dxa"/>
          </w:tcPr>
          <w:p w:rsidR="00145913" w:rsidRPr="00077688" w:rsidRDefault="00145913" w:rsidP="00C73DBC">
            <w:pPr>
              <w:ind w:left="720"/>
              <w:rPr>
                <w:rFonts w:ascii="Arial" w:hAnsi="Arial" w:cs="Arial"/>
              </w:rPr>
            </w:pPr>
            <w:r w:rsidRPr="00077688">
              <w:rPr>
                <w:rFonts w:ascii="Arial" w:hAnsi="Arial" w:cs="Arial"/>
              </w:rPr>
              <w:t xml:space="preserve"> </w:t>
            </w:r>
            <w:r w:rsidRPr="000D4A38">
              <w:rPr>
                <w:rFonts w:ascii="Arial" w:hAnsi="Arial" w:cs="Arial"/>
              </w:rPr>
              <w:t xml:space="preserve">ii. </w:t>
            </w:r>
            <w:r w:rsidRPr="000D4A38">
              <w:rPr>
                <w:rFonts w:ascii="Arial" w:hAnsi="Arial" w:cs="Arial"/>
                <w:b/>
                <w:bCs/>
              </w:rPr>
              <w:t>the results of the survey taken</w:t>
            </w:r>
            <w:r w:rsidRPr="000D4A38">
              <w:rPr>
                <w:rFonts w:ascii="Arial" w:hAnsi="Arial" w:cs="Arial"/>
              </w:rPr>
              <w:t xml:space="preserve"> during  the fiscal year under section 43 of the Act, an</w:t>
            </w:r>
          </w:p>
        </w:tc>
        <w:tc>
          <w:tcPr>
            <w:tcW w:w="6096" w:type="dxa"/>
          </w:tcPr>
          <w:p w:rsidR="00145913" w:rsidRPr="000D4A38" w:rsidRDefault="00145913" w:rsidP="00C73DBC">
            <w:pPr>
              <w:rPr>
                <w:rFonts w:ascii="Arial" w:hAnsi="Arial" w:cs="Arial"/>
                <w:sz w:val="22"/>
                <w:szCs w:val="22"/>
              </w:rPr>
            </w:pPr>
            <w:r>
              <w:rPr>
                <w:rFonts w:ascii="Arial" w:hAnsi="Arial" w:cs="Arial"/>
                <w:sz w:val="22"/>
                <w:szCs w:val="22"/>
              </w:rPr>
              <w:t xml:space="preserve">Highlights of the results from the 2023 Resident/Family Satisfaction Survey are as follows: </w:t>
            </w:r>
          </w:p>
          <w:p w:rsidR="00145913" w:rsidRPr="000D4A38" w:rsidRDefault="00145913" w:rsidP="00C73DBC">
            <w:pPr>
              <w:rPr>
                <w:rFonts w:ascii="Arial" w:hAnsi="Arial" w:cs="Arial"/>
                <w:sz w:val="22"/>
                <w:szCs w:val="22"/>
              </w:rPr>
            </w:pPr>
          </w:p>
          <w:p w:rsidR="00145913" w:rsidRPr="000D4A38" w:rsidRDefault="00145913" w:rsidP="00C73DBC">
            <w:pPr>
              <w:rPr>
                <w:rFonts w:ascii="Arial" w:hAnsi="Arial" w:cs="Arial"/>
                <w:sz w:val="22"/>
                <w:szCs w:val="22"/>
              </w:rPr>
            </w:pPr>
            <w:r w:rsidRPr="000D4A38">
              <w:rPr>
                <w:rFonts w:ascii="Arial" w:hAnsi="Arial" w:cs="Arial"/>
                <w:sz w:val="22"/>
                <w:szCs w:val="22"/>
              </w:rPr>
              <w:t xml:space="preserve">My suggestions </w:t>
            </w:r>
            <w:proofErr w:type="gramStart"/>
            <w:r w:rsidRPr="000D4A38">
              <w:rPr>
                <w:rFonts w:ascii="Arial" w:hAnsi="Arial" w:cs="Arial"/>
                <w:sz w:val="22"/>
                <w:szCs w:val="22"/>
              </w:rPr>
              <w:t>are welcomed</w:t>
            </w:r>
            <w:proofErr w:type="gramEnd"/>
            <w:r w:rsidRPr="000D4A38">
              <w:rPr>
                <w:rFonts w:ascii="Arial" w:hAnsi="Arial" w:cs="Arial"/>
                <w:sz w:val="22"/>
                <w:szCs w:val="22"/>
              </w:rPr>
              <w:t xml:space="preserve">. Time </w:t>
            </w:r>
            <w:proofErr w:type="gramStart"/>
            <w:r w:rsidRPr="000D4A38">
              <w:rPr>
                <w:rFonts w:ascii="Arial" w:hAnsi="Arial" w:cs="Arial"/>
                <w:sz w:val="22"/>
                <w:szCs w:val="22"/>
              </w:rPr>
              <w:t>is spent</w:t>
            </w:r>
            <w:proofErr w:type="gramEnd"/>
            <w:r w:rsidRPr="000D4A38">
              <w:rPr>
                <w:rFonts w:ascii="Arial" w:hAnsi="Arial" w:cs="Arial"/>
                <w:sz w:val="22"/>
                <w:szCs w:val="22"/>
              </w:rPr>
              <w:t xml:space="preserve"> with me to discuss my suggestions and recommendations. </w:t>
            </w:r>
            <w:r>
              <w:rPr>
                <w:rFonts w:ascii="Arial" w:hAnsi="Arial" w:cs="Arial"/>
                <w:b/>
                <w:bCs/>
                <w:sz w:val="22"/>
                <w:szCs w:val="22"/>
              </w:rPr>
              <w:t>92.3%</w:t>
            </w:r>
          </w:p>
          <w:p w:rsidR="00145913" w:rsidRDefault="00145913" w:rsidP="00C73DBC">
            <w:pPr>
              <w:rPr>
                <w:rFonts w:ascii="Arial" w:hAnsi="Arial" w:cs="Arial"/>
                <w:sz w:val="22"/>
                <w:szCs w:val="22"/>
              </w:rPr>
            </w:pPr>
            <w:r w:rsidRPr="000D4A38">
              <w:rPr>
                <w:rFonts w:ascii="Arial" w:hAnsi="Arial" w:cs="Arial"/>
                <w:sz w:val="22"/>
                <w:szCs w:val="22"/>
              </w:rPr>
              <w:t>The Home serves a variety of appealing, appetizing and nutritious</w:t>
            </w:r>
            <w:r>
              <w:rPr>
                <w:rFonts w:ascii="Arial" w:hAnsi="Arial" w:cs="Arial"/>
                <w:sz w:val="22"/>
                <w:szCs w:val="22"/>
              </w:rPr>
              <w:t xml:space="preserve"> </w:t>
            </w:r>
            <w:r w:rsidRPr="000D4A38">
              <w:rPr>
                <w:rFonts w:ascii="Arial" w:hAnsi="Arial" w:cs="Arial"/>
                <w:sz w:val="22"/>
                <w:szCs w:val="22"/>
              </w:rPr>
              <w:t xml:space="preserve">meals. </w:t>
            </w:r>
            <w:r>
              <w:rPr>
                <w:rFonts w:ascii="Arial" w:hAnsi="Arial" w:cs="Arial"/>
                <w:b/>
                <w:bCs/>
                <w:sz w:val="22"/>
                <w:szCs w:val="22"/>
              </w:rPr>
              <w:t>88.5</w:t>
            </w:r>
            <w:r w:rsidRPr="000D4A38">
              <w:rPr>
                <w:rFonts w:ascii="Arial" w:hAnsi="Arial" w:cs="Arial"/>
                <w:b/>
                <w:bCs/>
                <w:sz w:val="22"/>
                <w:szCs w:val="22"/>
              </w:rPr>
              <w:t>%</w:t>
            </w:r>
          </w:p>
          <w:p w:rsidR="00145913" w:rsidRDefault="00145913" w:rsidP="00C73DBC">
            <w:pPr>
              <w:rPr>
                <w:rFonts w:ascii="Arial" w:hAnsi="Arial" w:cs="Arial"/>
                <w:sz w:val="22"/>
                <w:szCs w:val="22"/>
              </w:rPr>
            </w:pPr>
            <w:r w:rsidRPr="000D4A38">
              <w:rPr>
                <w:rFonts w:ascii="Arial" w:hAnsi="Arial" w:cs="Arial"/>
                <w:sz w:val="22"/>
                <w:szCs w:val="22"/>
              </w:rPr>
              <w:t xml:space="preserve">Variety of snacks </w:t>
            </w:r>
            <w:proofErr w:type="gramStart"/>
            <w:r w:rsidRPr="000D4A38">
              <w:rPr>
                <w:rFonts w:ascii="Arial" w:hAnsi="Arial" w:cs="Arial"/>
                <w:sz w:val="22"/>
                <w:szCs w:val="22"/>
              </w:rPr>
              <w:t>are offered and served between meals and bedtime</w:t>
            </w:r>
            <w:proofErr w:type="gramEnd"/>
            <w:r w:rsidRPr="000D4A38">
              <w:rPr>
                <w:rFonts w:ascii="Arial" w:hAnsi="Arial" w:cs="Arial"/>
                <w:sz w:val="22"/>
                <w:szCs w:val="22"/>
              </w:rPr>
              <w:t xml:space="preserve">. </w:t>
            </w:r>
            <w:r>
              <w:rPr>
                <w:rFonts w:ascii="Arial" w:hAnsi="Arial" w:cs="Arial"/>
                <w:b/>
                <w:bCs/>
                <w:sz w:val="22"/>
                <w:szCs w:val="22"/>
              </w:rPr>
              <w:t>96.2</w:t>
            </w:r>
            <w:r w:rsidRPr="000D4A38">
              <w:rPr>
                <w:rFonts w:ascii="Arial" w:hAnsi="Arial" w:cs="Arial"/>
                <w:b/>
                <w:bCs/>
                <w:sz w:val="22"/>
                <w:szCs w:val="22"/>
              </w:rPr>
              <w:t>%</w:t>
            </w:r>
          </w:p>
          <w:p w:rsidR="00145913" w:rsidRDefault="00145913" w:rsidP="00C73DBC">
            <w:pPr>
              <w:rPr>
                <w:rFonts w:ascii="Arial" w:hAnsi="Arial" w:cs="Arial"/>
                <w:sz w:val="22"/>
                <w:szCs w:val="22"/>
              </w:rPr>
            </w:pPr>
            <w:r w:rsidRPr="000D4A38">
              <w:rPr>
                <w:rFonts w:ascii="Arial" w:hAnsi="Arial" w:cs="Arial"/>
                <w:sz w:val="22"/>
                <w:szCs w:val="22"/>
              </w:rPr>
              <w:t>Staff providing direct care is courteous, helpful &amp; respectful.</w:t>
            </w:r>
            <w:r>
              <w:rPr>
                <w:rFonts w:ascii="Arial" w:hAnsi="Arial" w:cs="Arial"/>
                <w:sz w:val="22"/>
                <w:szCs w:val="22"/>
              </w:rPr>
              <w:t xml:space="preserve"> </w:t>
            </w:r>
            <w:r w:rsidRPr="000D4A38">
              <w:rPr>
                <w:rFonts w:ascii="Arial" w:hAnsi="Arial" w:cs="Arial"/>
                <w:b/>
                <w:bCs/>
                <w:sz w:val="22"/>
                <w:szCs w:val="22"/>
              </w:rPr>
              <w:t>100%</w:t>
            </w:r>
            <w:r>
              <w:rPr>
                <w:rFonts w:ascii="Arial" w:hAnsi="Arial" w:cs="Arial"/>
                <w:b/>
                <w:bCs/>
                <w:sz w:val="22"/>
                <w:szCs w:val="22"/>
              </w:rPr>
              <w:br/>
            </w:r>
          </w:p>
          <w:p w:rsidR="00145913" w:rsidRDefault="00145913" w:rsidP="00C73DBC">
            <w:pPr>
              <w:rPr>
                <w:rFonts w:ascii="Arial" w:hAnsi="Arial" w:cs="Arial"/>
                <w:sz w:val="22"/>
                <w:szCs w:val="22"/>
              </w:rPr>
            </w:pPr>
            <w:r w:rsidRPr="000D4A38">
              <w:rPr>
                <w:rFonts w:ascii="Arial" w:hAnsi="Arial" w:cs="Arial"/>
                <w:sz w:val="22"/>
                <w:szCs w:val="22"/>
              </w:rPr>
              <w:t>Staff members ask for my input,</w:t>
            </w:r>
            <w:r>
              <w:rPr>
                <w:rFonts w:ascii="Arial" w:hAnsi="Arial" w:cs="Arial"/>
                <w:sz w:val="22"/>
                <w:szCs w:val="22"/>
              </w:rPr>
              <w:t xml:space="preserve"> </w:t>
            </w:r>
            <w:r w:rsidRPr="000D4A38">
              <w:rPr>
                <w:rFonts w:ascii="Arial" w:hAnsi="Arial" w:cs="Arial"/>
                <w:sz w:val="22"/>
                <w:szCs w:val="22"/>
              </w:rPr>
              <w:t xml:space="preserve">advice and preferences in order to effectively plan and coordinate appropriate care. I </w:t>
            </w:r>
            <w:r w:rsidRPr="000D4A38">
              <w:rPr>
                <w:rFonts w:ascii="Arial" w:hAnsi="Arial" w:cs="Arial"/>
                <w:sz w:val="22"/>
                <w:szCs w:val="22"/>
              </w:rPr>
              <w:lastRenderedPageBreak/>
              <w:t>am involved in the decisions about the care as much as I want to be.</w:t>
            </w:r>
            <w:r>
              <w:rPr>
                <w:rFonts w:ascii="Arial" w:hAnsi="Arial" w:cs="Arial"/>
                <w:sz w:val="22"/>
                <w:szCs w:val="22"/>
              </w:rPr>
              <w:t xml:space="preserve"> </w:t>
            </w:r>
            <w:r w:rsidRPr="000D4A38">
              <w:rPr>
                <w:rFonts w:ascii="Arial" w:hAnsi="Arial" w:cs="Arial"/>
                <w:b/>
                <w:bCs/>
                <w:sz w:val="22"/>
                <w:szCs w:val="22"/>
              </w:rPr>
              <w:t>9</w:t>
            </w:r>
            <w:r>
              <w:rPr>
                <w:rFonts w:ascii="Arial" w:hAnsi="Arial" w:cs="Arial"/>
                <w:b/>
                <w:bCs/>
                <w:sz w:val="22"/>
                <w:szCs w:val="22"/>
              </w:rPr>
              <w:t>2.3%</w:t>
            </w:r>
          </w:p>
          <w:p w:rsidR="00145913" w:rsidRDefault="00145913" w:rsidP="00C73DBC">
            <w:pPr>
              <w:rPr>
                <w:rFonts w:ascii="Arial" w:hAnsi="Arial" w:cs="Arial"/>
                <w:sz w:val="22"/>
                <w:szCs w:val="22"/>
              </w:rPr>
            </w:pPr>
            <w:r w:rsidRPr="000D4A38">
              <w:rPr>
                <w:rFonts w:ascii="Arial" w:hAnsi="Arial" w:cs="Arial"/>
                <w:sz w:val="22"/>
                <w:szCs w:val="22"/>
              </w:rPr>
              <w:t>The staff listen to my concerns.</w:t>
            </w:r>
            <w:r>
              <w:rPr>
                <w:rFonts w:ascii="Arial" w:hAnsi="Arial" w:cs="Arial"/>
                <w:sz w:val="22"/>
                <w:szCs w:val="22"/>
              </w:rPr>
              <w:t xml:space="preserve"> </w:t>
            </w:r>
            <w:r>
              <w:rPr>
                <w:rFonts w:ascii="Arial" w:hAnsi="Arial" w:cs="Arial"/>
                <w:b/>
                <w:bCs/>
                <w:sz w:val="22"/>
                <w:szCs w:val="22"/>
              </w:rPr>
              <w:t>96.2%</w:t>
            </w:r>
          </w:p>
          <w:p w:rsidR="00145913" w:rsidRDefault="00145913" w:rsidP="00C73DBC">
            <w:pPr>
              <w:rPr>
                <w:rFonts w:ascii="Arial" w:hAnsi="Arial" w:cs="Arial"/>
                <w:sz w:val="22"/>
                <w:szCs w:val="22"/>
              </w:rPr>
            </w:pPr>
            <w:r w:rsidRPr="000D4A38">
              <w:rPr>
                <w:rFonts w:ascii="Arial" w:hAnsi="Arial" w:cs="Arial"/>
                <w:sz w:val="22"/>
                <w:szCs w:val="22"/>
              </w:rPr>
              <w:t xml:space="preserve">I can express my opinions without fear of consequences. </w:t>
            </w:r>
            <w:r>
              <w:rPr>
                <w:rFonts w:ascii="Arial" w:hAnsi="Arial" w:cs="Arial"/>
                <w:b/>
                <w:bCs/>
                <w:sz w:val="22"/>
                <w:szCs w:val="22"/>
              </w:rPr>
              <w:t>92.3%</w:t>
            </w:r>
          </w:p>
          <w:p w:rsidR="00145913" w:rsidRDefault="00145913" w:rsidP="00C73DBC">
            <w:pPr>
              <w:rPr>
                <w:rFonts w:ascii="Arial" w:hAnsi="Arial" w:cs="Arial"/>
                <w:b/>
                <w:bCs/>
                <w:sz w:val="22"/>
                <w:szCs w:val="22"/>
              </w:rPr>
            </w:pPr>
            <w:r w:rsidRPr="000D4A38">
              <w:rPr>
                <w:rFonts w:ascii="Arial" w:hAnsi="Arial" w:cs="Arial"/>
                <w:sz w:val="22"/>
                <w:szCs w:val="22"/>
              </w:rPr>
              <w:t xml:space="preserve">The Home provides a wide range of recreational programs, including evenings </w:t>
            </w:r>
            <w:proofErr w:type="gramStart"/>
            <w:r w:rsidRPr="000D4A38">
              <w:rPr>
                <w:rFonts w:ascii="Arial" w:hAnsi="Arial" w:cs="Arial"/>
                <w:sz w:val="22"/>
                <w:szCs w:val="22"/>
              </w:rPr>
              <w:t>&amp;  weekends</w:t>
            </w:r>
            <w:proofErr w:type="gramEnd"/>
            <w:r w:rsidRPr="000D4A38">
              <w:rPr>
                <w:rFonts w:ascii="Arial" w:hAnsi="Arial" w:cs="Arial"/>
                <w:sz w:val="22"/>
                <w:szCs w:val="22"/>
              </w:rPr>
              <w:t>.</w:t>
            </w:r>
            <w:r>
              <w:rPr>
                <w:rFonts w:ascii="Arial" w:hAnsi="Arial" w:cs="Arial"/>
                <w:sz w:val="22"/>
                <w:szCs w:val="22"/>
              </w:rPr>
              <w:t xml:space="preserve"> </w:t>
            </w:r>
            <w:r w:rsidRPr="000D4A38">
              <w:rPr>
                <w:rFonts w:ascii="Arial" w:hAnsi="Arial" w:cs="Arial"/>
                <w:sz w:val="22"/>
                <w:szCs w:val="22"/>
              </w:rPr>
              <w:t xml:space="preserve">The programs meet my needs and </w:t>
            </w:r>
            <w:proofErr w:type="gramStart"/>
            <w:r w:rsidRPr="000D4A38">
              <w:rPr>
                <w:rFonts w:ascii="Arial" w:hAnsi="Arial" w:cs="Arial"/>
                <w:sz w:val="22"/>
                <w:szCs w:val="22"/>
              </w:rPr>
              <w:t>are scheduled</w:t>
            </w:r>
            <w:proofErr w:type="gramEnd"/>
            <w:r w:rsidRPr="000D4A38">
              <w:rPr>
                <w:rFonts w:ascii="Arial" w:hAnsi="Arial" w:cs="Arial"/>
                <w:sz w:val="22"/>
                <w:szCs w:val="22"/>
              </w:rPr>
              <w:t xml:space="preserve"> at convenient time.</w:t>
            </w:r>
            <w:r w:rsidRPr="000D4A38">
              <w:rPr>
                <w:rFonts w:ascii="Arial" w:hAnsi="Arial" w:cs="Arial"/>
                <w:b/>
                <w:bCs/>
                <w:sz w:val="22"/>
                <w:szCs w:val="22"/>
              </w:rPr>
              <w:t xml:space="preserve"> </w:t>
            </w:r>
            <w:r>
              <w:rPr>
                <w:rFonts w:ascii="Arial" w:hAnsi="Arial" w:cs="Arial"/>
                <w:b/>
                <w:bCs/>
                <w:sz w:val="22"/>
                <w:szCs w:val="22"/>
              </w:rPr>
              <w:t>96.2%</w:t>
            </w:r>
          </w:p>
          <w:p w:rsidR="00145913" w:rsidRPr="00394BC1" w:rsidRDefault="00145913" w:rsidP="00C73DBC">
            <w:pPr>
              <w:rPr>
                <w:rFonts w:ascii="Arial" w:hAnsi="Arial" w:cs="Arial"/>
                <w:sz w:val="22"/>
                <w:szCs w:val="22"/>
              </w:rPr>
            </w:pPr>
            <w:r w:rsidRPr="000D4A38">
              <w:rPr>
                <w:rFonts w:ascii="Arial" w:hAnsi="Arial" w:cs="Arial"/>
                <w:sz w:val="22"/>
                <w:szCs w:val="22"/>
              </w:rPr>
              <w:t xml:space="preserve">My privacy and dignity are fully respected when staff is coordinating, </w:t>
            </w:r>
            <w:proofErr w:type="gramStart"/>
            <w:r w:rsidRPr="000D4A38">
              <w:rPr>
                <w:rFonts w:ascii="Arial" w:hAnsi="Arial" w:cs="Arial"/>
                <w:sz w:val="22"/>
                <w:szCs w:val="22"/>
              </w:rPr>
              <w:t>assessing  &amp;</w:t>
            </w:r>
            <w:proofErr w:type="gramEnd"/>
            <w:r w:rsidRPr="000D4A38">
              <w:rPr>
                <w:rFonts w:ascii="Arial" w:hAnsi="Arial" w:cs="Arial"/>
                <w:sz w:val="22"/>
                <w:szCs w:val="22"/>
              </w:rPr>
              <w:t xml:space="preserve"> providing  care/treatment/service.</w:t>
            </w:r>
            <w:r>
              <w:rPr>
                <w:rFonts w:ascii="Arial" w:hAnsi="Arial" w:cs="Arial"/>
                <w:sz w:val="22"/>
                <w:szCs w:val="22"/>
              </w:rPr>
              <w:t xml:space="preserve"> </w:t>
            </w:r>
            <w:r>
              <w:rPr>
                <w:rFonts w:ascii="Arial" w:hAnsi="Arial" w:cs="Arial"/>
                <w:b/>
                <w:bCs/>
                <w:sz w:val="22"/>
                <w:szCs w:val="22"/>
              </w:rPr>
              <w:t>92.3</w:t>
            </w:r>
            <w:r w:rsidRPr="000D4A38">
              <w:rPr>
                <w:rFonts w:ascii="Arial" w:hAnsi="Arial" w:cs="Arial"/>
                <w:b/>
                <w:bCs/>
                <w:sz w:val="22"/>
                <w:szCs w:val="22"/>
              </w:rPr>
              <w:t>%</w:t>
            </w:r>
          </w:p>
          <w:p w:rsidR="00145913" w:rsidRDefault="00145913" w:rsidP="00C73DBC">
            <w:pPr>
              <w:rPr>
                <w:rFonts w:ascii="Arial" w:hAnsi="Arial" w:cs="Arial"/>
                <w:sz w:val="22"/>
                <w:szCs w:val="22"/>
              </w:rPr>
            </w:pPr>
            <w:r w:rsidRPr="000D4A38">
              <w:rPr>
                <w:rFonts w:ascii="Arial" w:hAnsi="Arial" w:cs="Arial"/>
                <w:sz w:val="22"/>
                <w:szCs w:val="22"/>
              </w:rPr>
              <w:t>I know whom to contact in the Home if I have questions or concerns. I am familiar with the Residents’ Bill Of Rights &amp; the Complaint Process.</w:t>
            </w:r>
            <w:r>
              <w:rPr>
                <w:rFonts w:ascii="Arial" w:hAnsi="Arial" w:cs="Arial"/>
                <w:sz w:val="22"/>
                <w:szCs w:val="22"/>
              </w:rPr>
              <w:t xml:space="preserve"> </w:t>
            </w:r>
            <w:r w:rsidRPr="00394BC1">
              <w:rPr>
                <w:rFonts w:ascii="Arial" w:hAnsi="Arial" w:cs="Arial"/>
                <w:b/>
                <w:bCs/>
                <w:sz w:val="22"/>
                <w:szCs w:val="22"/>
              </w:rPr>
              <w:t>9</w:t>
            </w:r>
            <w:r>
              <w:rPr>
                <w:rFonts w:ascii="Arial" w:hAnsi="Arial" w:cs="Arial"/>
                <w:b/>
                <w:bCs/>
                <w:sz w:val="22"/>
                <w:szCs w:val="22"/>
              </w:rPr>
              <w:t>2.3</w:t>
            </w:r>
            <w:r w:rsidRPr="00394BC1">
              <w:rPr>
                <w:rFonts w:ascii="Arial" w:hAnsi="Arial" w:cs="Arial"/>
                <w:b/>
                <w:bCs/>
                <w:sz w:val="22"/>
                <w:szCs w:val="22"/>
              </w:rPr>
              <w:t>%</w:t>
            </w:r>
          </w:p>
          <w:p w:rsidR="00145913" w:rsidRDefault="00145913" w:rsidP="00C73DBC">
            <w:pPr>
              <w:rPr>
                <w:rFonts w:ascii="Arial" w:hAnsi="Arial" w:cs="Arial"/>
                <w:sz w:val="22"/>
                <w:szCs w:val="22"/>
              </w:rPr>
            </w:pPr>
            <w:r w:rsidRPr="000D4A38">
              <w:rPr>
                <w:rFonts w:ascii="Arial" w:hAnsi="Arial" w:cs="Arial"/>
                <w:sz w:val="22"/>
                <w:szCs w:val="22"/>
              </w:rPr>
              <w:t>When I have a question or concern,</w:t>
            </w:r>
            <w:r>
              <w:rPr>
                <w:rFonts w:ascii="Arial" w:hAnsi="Arial" w:cs="Arial"/>
                <w:sz w:val="22"/>
                <w:szCs w:val="22"/>
              </w:rPr>
              <w:t xml:space="preserve"> </w:t>
            </w:r>
            <w:r w:rsidRPr="000D4A38">
              <w:rPr>
                <w:rFonts w:ascii="Arial" w:hAnsi="Arial" w:cs="Arial"/>
                <w:sz w:val="22"/>
                <w:szCs w:val="22"/>
              </w:rPr>
              <w:t xml:space="preserve">it </w:t>
            </w:r>
            <w:proofErr w:type="gramStart"/>
            <w:r w:rsidRPr="000D4A38">
              <w:rPr>
                <w:rFonts w:ascii="Arial" w:hAnsi="Arial" w:cs="Arial"/>
                <w:sz w:val="22"/>
                <w:szCs w:val="22"/>
              </w:rPr>
              <w:t>is addressed and resolved quickly, and to my satisfaction</w:t>
            </w:r>
            <w:proofErr w:type="gramEnd"/>
            <w:r w:rsidRPr="000D4A38">
              <w:rPr>
                <w:rFonts w:ascii="Arial" w:hAnsi="Arial" w:cs="Arial"/>
                <w:sz w:val="22"/>
                <w:szCs w:val="22"/>
              </w:rPr>
              <w:t>.</w:t>
            </w:r>
            <w:r>
              <w:rPr>
                <w:rFonts w:ascii="Arial" w:hAnsi="Arial" w:cs="Arial"/>
                <w:sz w:val="22"/>
                <w:szCs w:val="22"/>
              </w:rPr>
              <w:t xml:space="preserve"> </w:t>
            </w:r>
            <w:r>
              <w:rPr>
                <w:rFonts w:ascii="Arial" w:hAnsi="Arial" w:cs="Arial"/>
                <w:b/>
                <w:bCs/>
                <w:sz w:val="22"/>
                <w:szCs w:val="22"/>
              </w:rPr>
              <w:t>96.2%</w:t>
            </w:r>
          </w:p>
          <w:p w:rsidR="00145913" w:rsidRPr="000D4A38" w:rsidRDefault="00145913" w:rsidP="00C73DBC">
            <w:pPr>
              <w:rPr>
                <w:rFonts w:ascii="Arial" w:hAnsi="Arial" w:cs="Arial"/>
                <w:sz w:val="22"/>
                <w:szCs w:val="22"/>
              </w:rPr>
            </w:pPr>
            <w:r w:rsidRPr="000D4A38">
              <w:rPr>
                <w:rFonts w:ascii="Arial" w:hAnsi="Arial" w:cs="Arial"/>
                <w:sz w:val="22"/>
                <w:szCs w:val="22"/>
              </w:rPr>
              <w:t>I would recommend this Home to my friends as a possible placement of their loved one</w:t>
            </w:r>
            <w:r>
              <w:rPr>
                <w:rFonts w:ascii="Arial" w:hAnsi="Arial" w:cs="Arial"/>
                <w:sz w:val="22"/>
                <w:szCs w:val="22"/>
              </w:rPr>
              <w:t>’</w:t>
            </w:r>
            <w:r w:rsidRPr="000D4A38">
              <w:rPr>
                <w:rFonts w:ascii="Arial" w:hAnsi="Arial" w:cs="Arial"/>
                <w:sz w:val="22"/>
                <w:szCs w:val="22"/>
              </w:rPr>
              <w:t>s.</w:t>
            </w:r>
            <w:r w:rsidRPr="00394BC1">
              <w:rPr>
                <w:rFonts w:ascii="Arial" w:hAnsi="Arial" w:cs="Arial"/>
                <w:b/>
                <w:bCs/>
                <w:sz w:val="22"/>
                <w:szCs w:val="22"/>
              </w:rPr>
              <w:t xml:space="preserve"> 100%</w:t>
            </w:r>
          </w:p>
          <w:p w:rsidR="00145913" w:rsidRPr="000D4A38" w:rsidRDefault="00145913" w:rsidP="00C73DBC">
            <w:pPr>
              <w:rPr>
                <w:rFonts w:ascii="Arial" w:hAnsi="Arial" w:cs="Arial"/>
                <w:sz w:val="22"/>
                <w:szCs w:val="22"/>
              </w:rPr>
            </w:pPr>
          </w:p>
        </w:tc>
      </w:tr>
      <w:tr w:rsidR="00145913" w:rsidRPr="00077688" w:rsidTr="00C73DBC">
        <w:trPr>
          <w:jc w:val="center"/>
        </w:trPr>
        <w:tc>
          <w:tcPr>
            <w:tcW w:w="4678" w:type="dxa"/>
          </w:tcPr>
          <w:p w:rsidR="00145913" w:rsidRPr="00077688" w:rsidRDefault="00145913" w:rsidP="00C73DBC">
            <w:pPr>
              <w:ind w:left="720"/>
              <w:rPr>
                <w:rFonts w:ascii="Arial" w:hAnsi="Arial" w:cs="Arial"/>
              </w:rPr>
            </w:pPr>
            <w:r w:rsidRPr="00077688">
              <w:rPr>
                <w:rFonts w:ascii="Arial" w:hAnsi="Arial" w:cs="Arial"/>
              </w:rPr>
              <w:lastRenderedPageBreak/>
              <w:t xml:space="preserve">iii. </w:t>
            </w:r>
            <w:r w:rsidRPr="00077688">
              <w:rPr>
                <w:rFonts w:ascii="Arial" w:hAnsi="Arial" w:cs="Arial"/>
                <w:b/>
                <w:bCs/>
              </w:rPr>
              <w:t>how, and the dates when, the results of the survey taken during the fiscal year under section 43 of the Act were communicated</w:t>
            </w:r>
            <w:r w:rsidRPr="00077688">
              <w:rPr>
                <w:rFonts w:ascii="Arial" w:hAnsi="Arial" w:cs="Arial"/>
              </w:rPr>
              <w:t xml:space="preserve"> to the residents and their families, Residents’ Council, Family Council, if any, and members of the staff of the home</w:t>
            </w:r>
          </w:p>
        </w:tc>
        <w:tc>
          <w:tcPr>
            <w:tcW w:w="6096" w:type="dxa"/>
          </w:tcPr>
          <w:p w:rsidR="00145913" w:rsidRPr="00077688" w:rsidRDefault="00145913" w:rsidP="00C73DBC">
            <w:pPr>
              <w:rPr>
                <w:rFonts w:ascii="Arial" w:hAnsi="Arial" w:cs="Arial"/>
              </w:rPr>
            </w:pPr>
            <w:r w:rsidRPr="00077688">
              <w:rPr>
                <w:rFonts w:ascii="Arial" w:hAnsi="Arial" w:cs="Arial"/>
              </w:rPr>
              <w:t>Results of 2023 Resident/Family Satisfaction Survey were communicated verbally and written at the following Council/Committee Meeting Dates:</w:t>
            </w:r>
          </w:p>
          <w:p w:rsidR="00145913" w:rsidRPr="00077688" w:rsidRDefault="00145913" w:rsidP="00C73DBC">
            <w:pPr>
              <w:rPr>
                <w:rFonts w:ascii="Arial" w:hAnsi="Arial" w:cs="Arial"/>
              </w:rPr>
            </w:pPr>
          </w:p>
          <w:p w:rsidR="00145913" w:rsidRPr="00077688" w:rsidRDefault="00145913" w:rsidP="00C73DBC">
            <w:pPr>
              <w:pStyle w:val="ListParagraph"/>
              <w:numPr>
                <w:ilvl w:val="0"/>
                <w:numId w:val="6"/>
              </w:numPr>
              <w:spacing w:after="0" w:line="240" w:lineRule="auto"/>
              <w:rPr>
                <w:rFonts w:ascii="Arial" w:hAnsi="Arial" w:cs="Arial"/>
              </w:rPr>
            </w:pPr>
            <w:r w:rsidRPr="00077688">
              <w:rPr>
                <w:rFonts w:ascii="Arial" w:hAnsi="Arial" w:cs="Arial"/>
              </w:rPr>
              <w:t>Residents’ Council Meeting – January 9</w:t>
            </w:r>
            <w:r w:rsidRPr="00077688">
              <w:rPr>
                <w:rFonts w:ascii="Arial" w:hAnsi="Arial" w:cs="Arial"/>
                <w:vertAlign w:val="superscript"/>
              </w:rPr>
              <w:t>th</w:t>
            </w:r>
            <w:r w:rsidRPr="00077688">
              <w:rPr>
                <w:rFonts w:ascii="Arial" w:hAnsi="Arial" w:cs="Arial"/>
              </w:rPr>
              <w:t>, 2024</w:t>
            </w:r>
          </w:p>
          <w:p w:rsidR="00145913" w:rsidRPr="00077688" w:rsidRDefault="00145913" w:rsidP="00C73DBC">
            <w:pPr>
              <w:pStyle w:val="ListParagraph"/>
              <w:numPr>
                <w:ilvl w:val="0"/>
                <w:numId w:val="6"/>
              </w:numPr>
              <w:spacing w:after="0" w:line="240" w:lineRule="auto"/>
              <w:rPr>
                <w:rFonts w:ascii="Arial" w:hAnsi="Arial" w:cs="Arial"/>
              </w:rPr>
            </w:pPr>
            <w:r w:rsidRPr="00077688">
              <w:rPr>
                <w:rFonts w:ascii="Arial" w:hAnsi="Arial" w:cs="Arial"/>
              </w:rPr>
              <w:t>Family Council – February 6</w:t>
            </w:r>
            <w:r w:rsidRPr="00077688">
              <w:rPr>
                <w:rFonts w:ascii="Arial" w:hAnsi="Arial" w:cs="Arial"/>
                <w:vertAlign w:val="superscript"/>
              </w:rPr>
              <w:t>th</w:t>
            </w:r>
            <w:r w:rsidRPr="00077688">
              <w:rPr>
                <w:rFonts w:ascii="Arial" w:hAnsi="Arial" w:cs="Arial"/>
              </w:rPr>
              <w:t>, 2024</w:t>
            </w:r>
          </w:p>
          <w:p w:rsidR="00145913" w:rsidRPr="00077688" w:rsidRDefault="00145913" w:rsidP="00C73DBC">
            <w:pPr>
              <w:pStyle w:val="ListParagraph"/>
              <w:numPr>
                <w:ilvl w:val="0"/>
                <w:numId w:val="6"/>
              </w:numPr>
              <w:spacing w:after="0" w:line="240" w:lineRule="auto"/>
              <w:rPr>
                <w:rFonts w:ascii="Arial" w:hAnsi="Arial" w:cs="Arial"/>
              </w:rPr>
            </w:pPr>
            <w:r w:rsidRPr="00077688">
              <w:rPr>
                <w:rFonts w:ascii="Arial" w:hAnsi="Arial" w:cs="Arial"/>
              </w:rPr>
              <w:t>CQI Meeting – January 26</w:t>
            </w:r>
            <w:r w:rsidRPr="00077688">
              <w:rPr>
                <w:rFonts w:ascii="Arial" w:hAnsi="Arial" w:cs="Arial"/>
                <w:vertAlign w:val="superscript"/>
              </w:rPr>
              <w:t>th</w:t>
            </w:r>
            <w:r w:rsidRPr="00077688">
              <w:rPr>
                <w:rFonts w:ascii="Arial" w:hAnsi="Arial" w:cs="Arial"/>
              </w:rPr>
              <w:t>, 2024</w:t>
            </w:r>
          </w:p>
          <w:p w:rsidR="00145913" w:rsidRPr="00077688" w:rsidRDefault="00145913" w:rsidP="00C73DBC">
            <w:pPr>
              <w:pStyle w:val="ListParagraph"/>
              <w:numPr>
                <w:ilvl w:val="0"/>
                <w:numId w:val="6"/>
              </w:numPr>
              <w:spacing w:after="0" w:line="240" w:lineRule="auto"/>
              <w:rPr>
                <w:rFonts w:ascii="Arial" w:hAnsi="Arial" w:cs="Arial"/>
              </w:rPr>
            </w:pPr>
            <w:r w:rsidRPr="00077688">
              <w:rPr>
                <w:rFonts w:ascii="Arial" w:hAnsi="Arial" w:cs="Arial"/>
              </w:rPr>
              <w:t>PAC Meeting – January 26</w:t>
            </w:r>
            <w:r w:rsidRPr="00077688">
              <w:rPr>
                <w:rFonts w:ascii="Arial" w:hAnsi="Arial" w:cs="Arial"/>
                <w:vertAlign w:val="superscript"/>
              </w:rPr>
              <w:t>th</w:t>
            </w:r>
            <w:r w:rsidRPr="00077688">
              <w:rPr>
                <w:rFonts w:ascii="Arial" w:hAnsi="Arial" w:cs="Arial"/>
              </w:rPr>
              <w:t>, 2024</w:t>
            </w:r>
            <w:r w:rsidRPr="00077688">
              <w:rPr>
                <w:rFonts w:ascii="Arial" w:hAnsi="Arial" w:cs="Arial"/>
              </w:rPr>
              <w:br/>
            </w:r>
          </w:p>
          <w:p w:rsidR="00145913" w:rsidRPr="00077688" w:rsidRDefault="00145913" w:rsidP="00C73DBC">
            <w:pPr>
              <w:rPr>
                <w:rFonts w:ascii="Arial" w:hAnsi="Arial" w:cs="Arial"/>
              </w:rPr>
            </w:pPr>
            <w:r w:rsidRPr="00077688">
              <w:rPr>
                <w:rFonts w:ascii="Arial" w:hAnsi="Arial" w:cs="Arial"/>
              </w:rPr>
              <w:t xml:space="preserve">Copies of the survey results </w:t>
            </w:r>
            <w:proofErr w:type="gramStart"/>
            <w:r w:rsidRPr="00077688">
              <w:rPr>
                <w:rFonts w:ascii="Arial" w:hAnsi="Arial" w:cs="Arial"/>
              </w:rPr>
              <w:t>were also posted</w:t>
            </w:r>
            <w:proofErr w:type="gramEnd"/>
            <w:r w:rsidRPr="00077688">
              <w:rPr>
                <w:rFonts w:ascii="Arial" w:hAnsi="Arial" w:cs="Arial"/>
              </w:rPr>
              <w:t xml:space="preserve"> publicly on both the Residents’ Council and Family Council </w:t>
            </w:r>
            <w:r w:rsidRPr="00077688">
              <w:rPr>
                <w:rFonts w:ascii="Arial" w:hAnsi="Arial" w:cs="Arial"/>
              </w:rPr>
              <w:lastRenderedPageBreak/>
              <w:t>boards for resident, care partners and visitors to review.</w:t>
            </w:r>
          </w:p>
          <w:p w:rsidR="00145913" w:rsidRPr="00077688" w:rsidRDefault="00145913" w:rsidP="00C73DBC">
            <w:pPr>
              <w:pStyle w:val="ListParagraph"/>
              <w:rPr>
                <w:rFonts w:ascii="Arial" w:hAnsi="Arial" w:cs="Arial"/>
              </w:rPr>
            </w:pPr>
          </w:p>
        </w:tc>
      </w:tr>
      <w:tr w:rsidR="00145913" w:rsidRPr="00077688" w:rsidTr="00C73DBC">
        <w:trPr>
          <w:jc w:val="center"/>
        </w:trPr>
        <w:tc>
          <w:tcPr>
            <w:tcW w:w="4678" w:type="dxa"/>
          </w:tcPr>
          <w:p w:rsidR="00145913" w:rsidRPr="00BB5E36" w:rsidRDefault="00145913" w:rsidP="00C73DBC">
            <w:pPr>
              <w:pStyle w:val="ListParagraph"/>
              <w:numPr>
                <w:ilvl w:val="0"/>
                <w:numId w:val="1"/>
              </w:numPr>
              <w:spacing w:after="0" w:line="240" w:lineRule="auto"/>
              <w:rPr>
                <w:rFonts w:ascii="Arial" w:hAnsi="Arial" w:cs="Arial"/>
              </w:rPr>
            </w:pPr>
            <w:r w:rsidRPr="00BB5E36">
              <w:rPr>
                <w:rFonts w:ascii="Arial" w:hAnsi="Arial" w:cs="Arial"/>
              </w:rPr>
              <w:lastRenderedPageBreak/>
              <w:t>A written record of,</w:t>
            </w:r>
          </w:p>
          <w:p w:rsidR="00145913" w:rsidRPr="00077688" w:rsidRDefault="00145913" w:rsidP="00C73DBC">
            <w:pPr>
              <w:pStyle w:val="ListParagraph"/>
              <w:rPr>
                <w:rFonts w:ascii="Arial" w:hAnsi="Arial" w:cs="Arial"/>
              </w:rPr>
            </w:pPr>
            <w:r w:rsidRPr="00BB5E36">
              <w:rPr>
                <w:rFonts w:ascii="Arial" w:hAnsi="Arial" w:cs="Arial"/>
              </w:rPr>
              <w:t xml:space="preserve"> </w:t>
            </w:r>
            <w:proofErr w:type="spellStart"/>
            <w:r w:rsidRPr="00BB5E36">
              <w:rPr>
                <w:rFonts w:ascii="Arial" w:hAnsi="Arial" w:cs="Arial"/>
              </w:rPr>
              <w:t>i</w:t>
            </w:r>
            <w:proofErr w:type="spellEnd"/>
            <w:r w:rsidRPr="00BB5E36">
              <w:rPr>
                <w:rFonts w:ascii="Arial" w:hAnsi="Arial" w:cs="Arial"/>
              </w:rPr>
              <w:t xml:space="preserve">. </w:t>
            </w:r>
            <w:r w:rsidRPr="00BB5E36">
              <w:rPr>
                <w:rFonts w:ascii="Arial" w:hAnsi="Arial" w:cs="Arial"/>
                <w:b/>
                <w:bCs/>
              </w:rPr>
              <w:t>the actions taken</w:t>
            </w:r>
            <w:r w:rsidRPr="00BB5E36">
              <w:rPr>
                <w:rFonts w:ascii="Arial" w:hAnsi="Arial" w:cs="Arial"/>
              </w:rPr>
              <w:t xml:space="preserve"> to improve the long-term care home, and the care, services, programs, and goods based on the documentation of the results of the survey taken during the fiscal year under clause 43 (5) (b) of the Act, </w:t>
            </w:r>
            <w:r w:rsidRPr="00BB5E36">
              <w:rPr>
                <w:rFonts w:ascii="Arial" w:hAnsi="Arial" w:cs="Arial"/>
                <w:b/>
                <w:bCs/>
              </w:rPr>
              <w:t>the dates the actions were implemented and the outcomes</w:t>
            </w:r>
            <w:r w:rsidRPr="00BB5E36">
              <w:rPr>
                <w:rFonts w:ascii="Arial" w:hAnsi="Arial" w:cs="Arial"/>
              </w:rPr>
              <w:t xml:space="preserve"> of the actions,</w:t>
            </w:r>
          </w:p>
        </w:tc>
        <w:tc>
          <w:tcPr>
            <w:tcW w:w="6096" w:type="dxa"/>
          </w:tcPr>
          <w:p w:rsidR="00145913" w:rsidRPr="00077688" w:rsidRDefault="00145913" w:rsidP="00C73DBC">
            <w:pPr>
              <w:rPr>
                <w:rFonts w:ascii="Arial" w:hAnsi="Arial" w:cs="Arial"/>
              </w:rPr>
            </w:pPr>
            <w:proofErr w:type="gramStart"/>
            <w:r>
              <w:rPr>
                <w:rFonts w:ascii="Arial" w:hAnsi="Arial" w:cs="Arial"/>
              </w:rPr>
              <w:t>Overall</w:t>
            </w:r>
            <w:proofErr w:type="gramEnd"/>
            <w:r>
              <w:rPr>
                <w:rFonts w:ascii="Arial" w:hAnsi="Arial" w:cs="Arial"/>
              </w:rPr>
              <w:t xml:space="preserve"> the results of the annual survey were positive and very few “disagree” responses or constructive feedback was received. Hampton </w:t>
            </w:r>
            <w:r w:rsidRPr="00077688">
              <w:rPr>
                <w:rFonts w:ascii="Arial" w:hAnsi="Arial" w:cs="Arial"/>
              </w:rPr>
              <w:t xml:space="preserve">Terrace created an Action Plan based </w:t>
            </w:r>
            <w:r>
              <w:rPr>
                <w:rFonts w:ascii="Arial" w:hAnsi="Arial" w:cs="Arial"/>
              </w:rPr>
              <w:t>feedback,</w:t>
            </w:r>
            <w:r w:rsidRPr="00077688">
              <w:rPr>
                <w:rFonts w:ascii="Arial" w:hAnsi="Arial" w:cs="Arial"/>
              </w:rPr>
              <w:t xml:space="preserve"> suggestions </w:t>
            </w:r>
            <w:r>
              <w:rPr>
                <w:rFonts w:ascii="Arial" w:hAnsi="Arial" w:cs="Arial"/>
              </w:rPr>
              <w:t xml:space="preserve">and </w:t>
            </w:r>
            <w:proofErr w:type="gramStart"/>
            <w:r>
              <w:rPr>
                <w:rFonts w:ascii="Arial" w:hAnsi="Arial" w:cs="Arial"/>
              </w:rPr>
              <w:t>responses which</w:t>
            </w:r>
            <w:proofErr w:type="gramEnd"/>
            <w:r>
              <w:rPr>
                <w:rFonts w:ascii="Arial" w:hAnsi="Arial" w:cs="Arial"/>
              </w:rPr>
              <w:t xml:space="preserve"> were in “disagreement” of the question. </w:t>
            </w:r>
          </w:p>
          <w:p w:rsidR="00145913" w:rsidRPr="00077688" w:rsidRDefault="00145913" w:rsidP="00C73DBC">
            <w:pPr>
              <w:rPr>
                <w:rFonts w:ascii="Arial" w:hAnsi="Arial" w:cs="Arial"/>
              </w:rPr>
            </w:pPr>
            <w:r w:rsidRPr="00077688">
              <w:rPr>
                <w:rFonts w:ascii="Arial" w:hAnsi="Arial" w:cs="Arial"/>
              </w:rPr>
              <w:br/>
              <w:t>The following actions taken to address comments from the survey:</w:t>
            </w:r>
          </w:p>
          <w:p w:rsidR="00145913" w:rsidRDefault="00145913" w:rsidP="00C73DBC">
            <w:pPr>
              <w:rPr>
                <w:rFonts w:ascii="Arial" w:hAnsi="Arial" w:cs="Arial"/>
              </w:rPr>
            </w:pPr>
          </w:p>
          <w:p w:rsidR="00145913" w:rsidRDefault="00145913" w:rsidP="00C73DBC">
            <w:pPr>
              <w:pStyle w:val="ListParagraph"/>
              <w:numPr>
                <w:ilvl w:val="0"/>
                <w:numId w:val="9"/>
              </w:numPr>
              <w:spacing w:after="0" w:line="240" w:lineRule="auto"/>
              <w:rPr>
                <w:rFonts w:ascii="Arial" w:hAnsi="Arial" w:cs="Arial"/>
              </w:rPr>
            </w:pPr>
            <w:r>
              <w:rPr>
                <w:rFonts w:ascii="Arial" w:hAnsi="Arial" w:cs="Arial"/>
              </w:rPr>
              <w:t xml:space="preserve">Based on a comment regarding the exterior of the home, Hampton initiated increased monitoring and emptying of an exterior garbage receptacle in January 2024. Additionally, a dead tree on the property </w:t>
            </w:r>
            <w:proofErr w:type="gramStart"/>
            <w:r>
              <w:rPr>
                <w:rFonts w:ascii="Arial" w:hAnsi="Arial" w:cs="Arial"/>
              </w:rPr>
              <w:t>was cut down and removed in May 2024</w:t>
            </w:r>
            <w:proofErr w:type="gramEnd"/>
            <w:r>
              <w:rPr>
                <w:rFonts w:ascii="Arial" w:hAnsi="Arial" w:cs="Arial"/>
              </w:rPr>
              <w:t xml:space="preserve">. </w:t>
            </w:r>
            <w:r>
              <w:rPr>
                <w:rFonts w:ascii="Arial" w:hAnsi="Arial" w:cs="Arial"/>
              </w:rPr>
              <w:br/>
            </w:r>
          </w:p>
          <w:p w:rsidR="00145913" w:rsidRDefault="00145913" w:rsidP="00C73DBC">
            <w:pPr>
              <w:pStyle w:val="ListParagraph"/>
              <w:numPr>
                <w:ilvl w:val="0"/>
                <w:numId w:val="9"/>
              </w:numPr>
              <w:spacing w:after="0" w:line="240" w:lineRule="auto"/>
              <w:rPr>
                <w:rFonts w:ascii="Arial" w:hAnsi="Arial" w:cs="Arial"/>
              </w:rPr>
            </w:pPr>
            <w:r>
              <w:rPr>
                <w:rFonts w:ascii="Arial" w:hAnsi="Arial" w:cs="Arial"/>
              </w:rPr>
              <w:t>Feedback obtained from the survey indicated that some individuals were not aware how the home communicates scheduled care conferences, organizational changes and Family Council meetings. Various communication methods are used and ongoing to broadly communicate with residents and their care partners, including the following interventions:</w:t>
            </w:r>
          </w:p>
          <w:p w:rsidR="00145913" w:rsidRDefault="00145913" w:rsidP="00C73DBC">
            <w:pPr>
              <w:pStyle w:val="ListParagraph"/>
              <w:numPr>
                <w:ilvl w:val="1"/>
                <w:numId w:val="9"/>
              </w:numPr>
              <w:spacing w:after="0" w:line="240" w:lineRule="auto"/>
              <w:rPr>
                <w:rFonts w:ascii="Arial" w:hAnsi="Arial" w:cs="Arial"/>
              </w:rPr>
            </w:pPr>
            <w:r>
              <w:rPr>
                <w:rFonts w:ascii="Arial" w:hAnsi="Arial" w:cs="Arial"/>
              </w:rPr>
              <w:t>The home includes the date of the next Family Council meeting in monthly newsletters and includes the contact information of the Family Council Chair.</w:t>
            </w:r>
          </w:p>
          <w:p w:rsidR="00145913" w:rsidRDefault="00145913" w:rsidP="00C73DBC">
            <w:pPr>
              <w:pStyle w:val="ListParagraph"/>
              <w:numPr>
                <w:ilvl w:val="1"/>
                <w:numId w:val="9"/>
              </w:numPr>
              <w:spacing w:after="0" w:line="240" w:lineRule="auto"/>
              <w:rPr>
                <w:rFonts w:ascii="Arial" w:hAnsi="Arial" w:cs="Arial"/>
              </w:rPr>
            </w:pPr>
            <w:r>
              <w:rPr>
                <w:rFonts w:ascii="Arial" w:hAnsi="Arial" w:cs="Arial"/>
              </w:rPr>
              <w:lastRenderedPageBreak/>
              <w:t>Care conference notification is sent through both automatic calls and personal reminder calls around 1-2 weeks prior to the scheduled meeting</w:t>
            </w:r>
          </w:p>
          <w:p w:rsidR="00145913" w:rsidRDefault="00145913" w:rsidP="00C73DBC">
            <w:pPr>
              <w:pStyle w:val="ListParagraph"/>
              <w:numPr>
                <w:ilvl w:val="1"/>
                <w:numId w:val="9"/>
              </w:numPr>
              <w:spacing w:after="0" w:line="240" w:lineRule="auto"/>
              <w:rPr>
                <w:rFonts w:ascii="Arial" w:hAnsi="Arial" w:cs="Arial"/>
              </w:rPr>
            </w:pPr>
            <w:r>
              <w:rPr>
                <w:rFonts w:ascii="Arial" w:hAnsi="Arial" w:cs="Arial"/>
              </w:rPr>
              <w:t xml:space="preserve">Use of automated calls for anything impacting or upcoming in the home such as, outbreaks, immunization updates and clinic dates </w:t>
            </w:r>
          </w:p>
          <w:p w:rsidR="00145913" w:rsidRPr="00D01975" w:rsidRDefault="00145913" w:rsidP="00C73DBC">
            <w:pPr>
              <w:ind w:left="720"/>
              <w:rPr>
                <w:rFonts w:ascii="Arial" w:hAnsi="Arial" w:cs="Arial"/>
              </w:rPr>
            </w:pPr>
            <w:r>
              <w:rPr>
                <w:rFonts w:ascii="Arial" w:hAnsi="Arial" w:cs="Arial"/>
              </w:rPr>
              <w:t xml:space="preserve">These methods </w:t>
            </w:r>
            <w:proofErr w:type="gramStart"/>
            <w:r>
              <w:rPr>
                <w:rFonts w:ascii="Arial" w:hAnsi="Arial" w:cs="Arial"/>
              </w:rPr>
              <w:t>were shared as part of the action plan and communicated with both Residents’ Council and Family Council</w:t>
            </w:r>
            <w:proofErr w:type="gramEnd"/>
            <w:r>
              <w:rPr>
                <w:rFonts w:ascii="Arial" w:hAnsi="Arial" w:cs="Arial"/>
              </w:rPr>
              <w:t xml:space="preserve">. </w:t>
            </w:r>
          </w:p>
        </w:tc>
      </w:tr>
      <w:tr w:rsidR="00145913" w:rsidRPr="00077688" w:rsidTr="00C73DBC">
        <w:trPr>
          <w:jc w:val="center"/>
        </w:trPr>
        <w:tc>
          <w:tcPr>
            <w:tcW w:w="4678" w:type="dxa"/>
            <w:shd w:val="clear" w:color="auto" w:fill="auto"/>
          </w:tcPr>
          <w:p w:rsidR="00145913" w:rsidRPr="00077688" w:rsidRDefault="00145913" w:rsidP="00C73DBC">
            <w:pPr>
              <w:ind w:left="720"/>
              <w:rPr>
                <w:rFonts w:ascii="Arial" w:hAnsi="Arial" w:cs="Arial"/>
              </w:rPr>
            </w:pPr>
            <w:r w:rsidRPr="00077688">
              <w:rPr>
                <w:rFonts w:ascii="Arial" w:hAnsi="Arial" w:cs="Arial"/>
              </w:rPr>
              <w:lastRenderedPageBreak/>
              <w:t xml:space="preserve">ii. </w:t>
            </w:r>
            <w:r w:rsidRPr="00077688">
              <w:rPr>
                <w:rFonts w:ascii="Arial" w:hAnsi="Arial" w:cs="Arial"/>
                <w:b/>
                <w:bCs/>
              </w:rPr>
              <w:t>any other actions taken</w:t>
            </w:r>
            <w:r w:rsidRPr="00077688">
              <w:rPr>
                <w:rFonts w:ascii="Arial" w:hAnsi="Arial" w:cs="Arial"/>
              </w:rPr>
              <w:t xml:space="preserve"> to improve the accommodation, care, services, programs, and goods provided to the residents in the home’s priority areas for quality improvement during the fiscal year, the dates the actions were implemented and the outcomes of the actions,</w:t>
            </w:r>
          </w:p>
        </w:tc>
        <w:tc>
          <w:tcPr>
            <w:tcW w:w="6096" w:type="dxa"/>
          </w:tcPr>
          <w:p w:rsidR="00145913" w:rsidRPr="00077688" w:rsidRDefault="00145913" w:rsidP="00C73DBC">
            <w:pPr>
              <w:rPr>
                <w:rFonts w:ascii="Arial" w:hAnsi="Arial" w:cs="Arial"/>
              </w:rPr>
            </w:pPr>
            <w:r w:rsidRPr="00077688">
              <w:rPr>
                <w:rFonts w:ascii="Arial" w:hAnsi="Arial" w:cs="Arial"/>
              </w:rPr>
              <w:t xml:space="preserve">Hampton Terrace </w:t>
            </w:r>
            <w:proofErr w:type="gramStart"/>
            <w:r w:rsidRPr="00077688">
              <w:rPr>
                <w:rFonts w:ascii="Arial" w:hAnsi="Arial" w:cs="Arial"/>
              </w:rPr>
              <w:t>was officially designated</w:t>
            </w:r>
            <w:proofErr w:type="gramEnd"/>
            <w:r w:rsidRPr="00077688">
              <w:rPr>
                <w:rFonts w:ascii="Arial" w:hAnsi="Arial" w:cs="Arial"/>
              </w:rPr>
              <w:t xml:space="preserve"> as a Best Practice Spotlight Organization by the RNAO in June 2023. This designation acknowledges the homes work in implementing the required best practice guidelines (BPG) and commitment to providing the best quality of life for our residents based on current evidence and best practice recommendations. Hampton introduced three new assessments through RNAO Clinical Pathways, delivered through </w:t>
            </w:r>
            <w:proofErr w:type="spellStart"/>
            <w:r w:rsidRPr="00077688">
              <w:rPr>
                <w:rFonts w:ascii="Arial" w:hAnsi="Arial" w:cs="Arial"/>
              </w:rPr>
              <w:t>PointClickCare</w:t>
            </w:r>
            <w:proofErr w:type="spellEnd"/>
            <w:r w:rsidRPr="00077688">
              <w:rPr>
                <w:rFonts w:ascii="Arial" w:hAnsi="Arial" w:cs="Arial"/>
              </w:rPr>
              <w:t xml:space="preserve"> in January 2023. These assessments promote safe, high-quality resident care and align with the RNAO’s best practice guidelines.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 xml:space="preserve">In order to promote quality of life and quality of care, physical improvements and equipment upgrades </w:t>
            </w:r>
            <w:proofErr w:type="gramStart"/>
            <w:r w:rsidRPr="00077688">
              <w:rPr>
                <w:rFonts w:ascii="Arial" w:hAnsi="Arial" w:cs="Arial"/>
              </w:rPr>
              <w:t>were made</w:t>
            </w:r>
            <w:proofErr w:type="gramEnd"/>
            <w:r w:rsidRPr="00077688">
              <w:rPr>
                <w:rFonts w:ascii="Arial" w:hAnsi="Arial" w:cs="Arial"/>
              </w:rPr>
              <w:t xml:space="preserve"> throughout the home during the fiscal year. New hand railings were installed </w:t>
            </w:r>
            <w:proofErr w:type="gramStart"/>
            <w:r w:rsidRPr="00077688">
              <w:rPr>
                <w:rFonts w:ascii="Arial" w:hAnsi="Arial" w:cs="Arial"/>
              </w:rPr>
              <w:t>through-out</w:t>
            </w:r>
            <w:proofErr w:type="gramEnd"/>
            <w:r w:rsidRPr="00077688">
              <w:rPr>
                <w:rFonts w:ascii="Arial" w:hAnsi="Arial" w:cs="Arial"/>
              </w:rPr>
              <w:t xml:space="preserve"> the home to improve overall infection control practices and work began on re-painting resident home areas.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lastRenderedPageBreak/>
              <w:t>Additionally, Hampton Terrace increased staffing hours for multiple departments, including nursing and recreation to improve the overall quality of care and meet the MOLTC direct care hours. New leadership roles were implemented which included the addition of Clinical Leads for each resident home area.</w:t>
            </w:r>
          </w:p>
        </w:tc>
      </w:tr>
      <w:tr w:rsidR="00145913" w:rsidRPr="00077688" w:rsidTr="00C73DBC">
        <w:trPr>
          <w:jc w:val="center"/>
        </w:trPr>
        <w:tc>
          <w:tcPr>
            <w:tcW w:w="4678" w:type="dxa"/>
          </w:tcPr>
          <w:p w:rsidR="00145913" w:rsidRPr="00077688" w:rsidRDefault="00145913" w:rsidP="00C73DBC">
            <w:pPr>
              <w:ind w:left="720"/>
              <w:rPr>
                <w:rFonts w:ascii="Arial" w:hAnsi="Arial" w:cs="Arial"/>
              </w:rPr>
            </w:pPr>
            <w:r w:rsidRPr="00077688">
              <w:rPr>
                <w:rFonts w:ascii="Arial" w:hAnsi="Arial" w:cs="Arial"/>
              </w:rPr>
              <w:lastRenderedPageBreak/>
              <w:t xml:space="preserve">iii. </w:t>
            </w:r>
            <w:r w:rsidRPr="00077688">
              <w:rPr>
                <w:rFonts w:ascii="Arial" w:hAnsi="Arial" w:cs="Arial"/>
                <w:b/>
                <w:bCs/>
              </w:rPr>
              <w:t>the role of the Residents’ Council and Family Council</w:t>
            </w:r>
            <w:r w:rsidRPr="00077688">
              <w:rPr>
                <w:rFonts w:ascii="Arial" w:hAnsi="Arial" w:cs="Arial"/>
              </w:rPr>
              <w:t xml:space="preserve">, if any, in actions taken under subparagraphs </w:t>
            </w:r>
            <w:proofErr w:type="spellStart"/>
            <w:r w:rsidRPr="00077688">
              <w:rPr>
                <w:rFonts w:ascii="Arial" w:hAnsi="Arial" w:cs="Arial"/>
              </w:rPr>
              <w:t>i</w:t>
            </w:r>
            <w:proofErr w:type="spellEnd"/>
            <w:r w:rsidRPr="00077688">
              <w:rPr>
                <w:rFonts w:ascii="Arial" w:hAnsi="Arial" w:cs="Arial"/>
              </w:rPr>
              <w:t xml:space="preserve"> and ii,</w:t>
            </w:r>
          </w:p>
        </w:tc>
        <w:tc>
          <w:tcPr>
            <w:tcW w:w="6096" w:type="dxa"/>
          </w:tcPr>
          <w:p w:rsidR="00145913" w:rsidRPr="00077688" w:rsidRDefault="00145913" w:rsidP="00C73DBC">
            <w:pPr>
              <w:rPr>
                <w:rFonts w:ascii="Arial" w:hAnsi="Arial" w:cs="Arial"/>
              </w:rPr>
            </w:pPr>
            <w:r w:rsidRPr="00077688">
              <w:rPr>
                <w:rFonts w:ascii="Arial" w:hAnsi="Arial" w:cs="Arial"/>
              </w:rPr>
              <w:t xml:space="preserve">Actions to address opportunities for improvement identified by the 2023 Annual Resident/Family Satisfaction </w:t>
            </w:r>
            <w:proofErr w:type="gramStart"/>
            <w:r w:rsidRPr="00077688">
              <w:rPr>
                <w:rFonts w:ascii="Arial" w:hAnsi="Arial" w:cs="Arial"/>
              </w:rPr>
              <w:t>Survey  were</w:t>
            </w:r>
            <w:proofErr w:type="gramEnd"/>
            <w:r w:rsidRPr="00077688">
              <w:rPr>
                <w:rFonts w:ascii="Arial" w:hAnsi="Arial" w:cs="Arial"/>
              </w:rPr>
              <w:t xml:space="preserve"> reviewed at the Residents’ Council Meeting on  January 9</w:t>
            </w:r>
            <w:r w:rsidRPr="00077688">
              <w:rPr>
                <w:rFonts w:ascii="Arial" w:hAnsi="Arial" w:cs="Arial"/>
                <w:vertAlign w:val="superscript"/>
              </w:rPr>
              <w:t>th</w:t>
            </w:r>
            <w:r w:rsidRPr="00077688">
              <w:rPr>
                <w:rFonts w:ascii="Arial" w:hAnsi="Arial" w:cs="Arial"/>
              </w:rPr>
              <w:t xml:space="preserve">, 2024. The same actions </w:t>
            </w:r>
            <w:proofErr w:type="gramStart"/>
            <w:r w:rsidRPr="00077688">
              <w:rPr>
                <w:rFonts w:ascii="Arial" w:hAnsi="Arial" w:cs="Arial"/>
              </w:rPr>
              <w:t>were shared</w:t>
            </w:r>
            <w:proofErr w:type="gramEnd"/>
            <w:r w:rsidRPr="00077688">
              <w:rPr>
                <w:rFonts w:ascii="Arial" w:hAnsi="Arial" w:cs="Arial"/>
              </w:rPr>
              <w:t xml:space="preserve"> with Family Council on February 6</w:t>
            </w:r>
            <w:r w:rsidRPr="00077688">
              <w:rPr>
                <w:rFonts w:ascii="Arial" w:hAnsi="Arial" w:cs="Arial"/>
                <w:vertAlign w:val="superscript"/>
              </w:rPr>
              <w:t>th</w:t>
            </w:r>
            <w:r w:rsidRPr="00077688">
              <w:rPr>
                <w:rFonts w:ascii="Arial" w:hAnsi="Arial" w:cs="Arial"/>
              </w:rPr>
              <w:t xml:space="preserve">, 2024.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 xml:space="preserve">No suggestions or changes </w:t>
            </w:r>
            <w:proofErr w:type="gramStart"/>
            <w:r w:rsidRPr="00077688">
              <w:rPr>
                <w:rFonts w:ascii="Arial" w:hAnsi="Arial" w:cs="Arial"/>
              </w:rPr>
              <w:t>were received</w:t>
            </w:r>
            <w:proofErr w:type="gramEnd"/>
            <w:r w:rsidRPr="00077688">
              <w:rPr>
                <w:rFonts w:ascii="Arial" w:hAnsi="Arial" w:cs="Arial"/>
              </w:rPr>
              <w:t xml:space="preserve"> from Residents’ Council or Family Council. The home continues to encourage residents and care partners to bring forward suggestions at any time. </w:t>
            </w:r>
          </w:p>
          <w:p w:rsidR="00145913" w:rsidRPr="00077688" w:rsidRDefault="00145913" w:rsidP="00C73DBC">
            <w:pPr>
              <w:rPr>
                <w:rFonts w:ascii="Arial" w:hAnsi="Arial" w:cs="Arial"/>
              </w:rPr>
            </w:pPr>
            <w:r w:rsidRPr="00077688">
              <w:rPr>
                <w:rFonts w:ascii="Arial" w:hAnsi="Arial" w:cs="Arial"/>
              </w:rPr>
              <w:t xml:space="preserve">Other improvement initiatives such as, BPSO designation, physical building improvements or new assessment implementation were shared with both Residents’ Council and Family Council throughout the year. </w:t>
            </w:r>
          </w:p>
        </w:tc>
      </w:tr>
      <w:tr w:rsidR="00145913" w:rsidRPr="00077688" w:rsidTr="00C73DBC">
        <w:trPr>
          <w:jc w:val="center"/>
        </w:trPr>
        <w:tc>
          <w:tcPr>
            <w:tcW w:w="4678" w:type="dxa"/>
          </w:tcPr>
          <w:p w:rsidR="00145913" w:rsidRPr="00077688" w:rsidRDefault="00145913" w:rsidP="00C73DBC">
            <w:pPr>
              <w:ind w:left="720"/>
              <w:rPr>
                <w:rFonts w:ascii="Arial" w:hAnsi="Arial" w:cs="Arial"/>
              </w:rPr>
            </w:pPr>
            <w:r w:rsidRPr="00077688">
              <w:rPr>
                <w:rFonts w:ascii="Arial" w:hAnsi="Arial" w:cs="Arial"/>
              </w:rPr>
              <w:t xml:space="preserve">iv. </w:t>
            </w:r>
            <w:r w:rsidRPr="00077688">
              <w:rPr>
                <w:rFonts w:ascii="Arial" w:hAnsi="Arial" w:cs="Arial"/>
                <w:b/>
                <w:bCs/>
              </w:rPr>
              <w:t xml:space="preserve">the role of the continuous quality improvement committee in actions taken </w:t>
            </w:r>
            <w:r w:rsidRPr="00077688">
              <w:rPr>
                <w:rFonts w:ascii="Arial" w:hAnsi="Arial" w:cs="Arial"/>
              </w:rPr>
              <w:t xml:space="preserve">under subparagraphs </w:t>
            </w:r>
            <w:proofErr w:type="spellStart"/>
            <w:r w:rsidRPr="00077688">
              <w:rPr>
                <w:rFonts w:ascii="Arial" w:hAnsi="Arial" w:cs="Arial"/>
              </w:rPr>
              <w:t>i</w:t>
            </w:r>
            <w:proofErr w:type="spellEnd"/>
            <w:r w:rsidRPr="00077688">
              <w:rPr>
                <w:rFonts w:ascii="Arial" w:hAnsi="Arial" w:cs="Arial"/>
              </w:rPr>
              <w:t xml:space="preserve"> and ii, and</w:t>
            </w:r>
          </w:p>
        </w:tc>
        <w:tc>
          <w:tcPr>
            <w:tcW w:w="6096" w:type="dxa"/>
          </w:tcPr>
          <w:p w:rsidR="00145913" w:rsidRPr="00077688" w:rsidRDefault="00145913" w:rsidP="00C73DBC">
            <w:pPr>
              <w:rPr>
                <w:rFonts w:ascii="Arial" w:hAnsi="Arial" w:cs="Arial"/>
              </w:rPr>
            </w:pPr>
            <w:r w:rsidRPr="00077688">
              <w:rPr>
                <w:rFonts w:ascii="Arial" w:hAnsi="Arial" w:cs="Arial"/>
                <w:shd w:val="clear" w:color="auto" w:fill="FFFFFF"/>
              </w:rPr>
              <w:t xml:space="preserve">The Continuous Quality Improvement Committee is an interdisciplinary committee who meet quarterly to consider, identify and recommend areas for quality improvement in the home.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 xml:space="preserve">The CQI Committee reviewed the outcome of the annual Resident/Family Satisfaction Survey and </w:t>
            </w:r>
            <w:r w:rsidRPr="00077688">
              <w:rPr>
                <w:rFonts w:ascii="Arial" w:hAnsi="Arial" w:cs="Arial"/>
              </w:rPr>
              <w:lastRenderedPageBreak/>
              <w:t xml:space="preserve">reviewed the actions taken by the home to address opportunities for improvement in January 2024. </w:t>
            </w:r>
          </w:p>
          <w:p w:rsidR="00145913" w:rsidRPr="00077688" w:rsidRDefault="00145913" w:rsidP="00C73DBC">
            <w:pPr>
              <w:rPr>
                <w:rFonts w:ascii="Arial" w:hAnsi="Arial" w:cs="Arial"/>
              </w:rPr>
            </w:pPr>
          </w:p>
        </w:tc>
      </w:tr>
      <w:tr w:rsidR="00145913" w:rsidRPr="00077688" w:rsidTr="00C73DBC">
        <w:trPr>
          <w:jc w:val="center"/>
        </w:trPr>
        <w:tc>
          <w:tcPr>
            <w:tcW w:w="4678" w:type="dxa"/>
          </w:tcPr>
          <w:p w:rsidR="00145913" w:rsidRPr="00077688" w:rsidRDefault="00145913" w:rsidP="00C73DBC">
            <w:pPr>
              <w:ind w:left="720"/>
              <w:rPr>
                <w:rFonts w:ascii="Arial" w:hAnsi="Arial" w:cs="Arial"/>
              </w:rPr>
            </w:pPr>
            <w:r w:rsidRPr="00077688">
              <w:rPr>
                <w:rFonts w:ascii="Arial" w:hAnsi="Arial" w:cs="Arial"/>
              </w:rPr>
              <w:lastRenderedPageBreak/>
              <w:t xml:space="preserve">v. </w:t>
            </w:r>
            <w:r w:rsidRPr="00077688">
              <w:rPr>
                <w:rFonts w:ascii="Arial" w:hAnsi="Arial" w:cs="Arial"/>
                <w:b/>
                <w:bCs/>
              </w:rPr>
              <w:t xml:space="preserve">how, and the dates when, the actions taken under subparagraphs </w:t>
            </w:r>
            <w:proofErr w:type="spellStart"/>
            <w:r w:rsidRPr="00077688">
              <w:rPr>
                <w:rFonts w:ascii="Arial" w:hAnsi="Arial" w:cs="Arial"/>
                <w:b/>
                <w:bCs/>
              </w:rPr>
              <w:t>i</w:t>
            </w:r>
            <w:proofErr w:type="spellEnd"/>
            <w:r w:rsidRPr="00077688">
              <w:rPr>
                <w:rFonts w:ascii="Arial" w:hAnsi="Arial" w:cs="Arial"/>
                <w:b/>
                <w:bCs/>
              </w:rPr>
              <w:t xml:space="preserve"> and ii were communicated</w:t>
            </w:r>
            <w:r w:rsidRPr="00077688">
              <w:rPr>
                <w:rFonts w:ascii="Arial" w:hAnsi="Arial" w:cs="Arial"/>
              </w:rPr>
              <w:t xml:space="preserve"> to residents and their families, the Residents’ Council, Family Council, if any, and members of the staff of the home.</w:t>
            </w:r>
          </w:p>
        </w:tc>
        <w:tc>
          <w:tcPr>
            <w:tcW w:w="6096" w:type="dxa"/>
          </w:tcPr>
          <w:p w:rsidR="00145913" w:rsidRPr="00077688" w:rsidRDefault="00145913" w:rsidP="00C73DBC">
            <w:pPr>
              <w:rPr>
                <w:rFonts w:ascii="Arial" w:hAnsi="Arial" w:cs="Arial"/>
              </w:rPr>
            </w:pPr>
            <w:r w:rsidRPr="00077688">
              <w:rPr>
                <w:rFonts w:ascii="Arial" w:hAnsi="Arial" w:cs="Arial"/>
              </w:rPr>
              <w:t xml:space="preserve">Progress with regard to quality improvement initiatives and actions identified by the annual Resident/Family Satisfaction Survey </w:t>
            </w:r>
            <w:proofErr w:type="gramStart"/>
            <w:r w:rsidRPr="00077688">
              <w:rPr>
                <w:rFonts w:ascii="Arial" w:hAnsi="Arial" w:cs="Arial"/>
              </w:rPr>
              <w:t>are provided</w:t>
            </w:r>
            <w:proofErr w:type="gramEnd"/>
            <w:r w:rsidRPr="00077688">
              <w:rPr>
                <w:rFonts w:ascii="Arial" w:hAnsi="Arial" w:cs="Arial"/>
              </w:rPr>
              <w:t xml:space="preserve"> at Residents’ Council, Family Council and CQI Committee meetings.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 xml:space="preserve">A documented record of actions taken, dates actions </w:t>
            </w:r>
            <w:proofErr w:type="gramStart"/>
            <w:r w:rsidRPr="00077688">
              <w:rPr>
                <w:rFonts w:ascii="Arial" w:hAnsi="Arial" w:cs="Arial"/>
              </w:rPr>
              <w:t>were implemented</w:t>
            </w:r>
            <w:proofErr w:type="gramEnd"/>
            <w:r w:rsidRPr="00077688">
              <w:rPr>
                <w:rFonts w:ascii="Arial" w:hAnsi="Arial" w:cs="Arial"/>
              </w:rPr>
              <w:t xml:space="preserve"> and outcomes are maintained at Hampton Terrace and posted on the Quality Improvement board for all residents, care partners, volunteers and staff members to review. </w:t>
            </w:r>
          </w:p>
          <w:p w:rsidR="00145913" w:rsidRPr="00077688" w:rsidRDefault="00145913" w:rsidP="00C73DBC">
            <w:pPr>
              <w:rPr>
                <w:rFonts w:ascii="Arial" w:hAnsi="Arial" w:cs="Arial"/>
              </w:rPr>
            </w:pPr>
          </w:p>
        </w:tc>
      </w:tr>
      <w:tr w:rsidR="00145913" w:rsidRPr="00077688" w:rsidTr="00C73DBC">
        <w:trPr>
          <w:jc w:val="center"/>
        </w:trPr>
        <w:tc>
          <w:tcPr>
            <w:tcW w:w="4678" w:type="dxa"/>
          </w:tcPr>
          <w:p w:rsidR="00145913" w:rsidRPr="00077688" w:rsidRDefault="00145913" w:rsidP="00C73DBC">
            <w:pPr>
              <w:rPr>
                <w:rFonts w:ascii="Arial" w:hAnsi="Arial" w:cs="Arial"/>
                <w:b/>
                <w:bCs/>
              </w:rPr>
            </w:pPr>
            <w:r w:rsidRPr="00077688">
              <w:rPr>
                <w:rFonts w:ascii="Arial" w:hAnsi="Arial" w:cs="Arial"/>
                <w:b/>
                <w:bCs/>
              </w:rPr>
              <w:t>Section 168 (3)</w:t>
            </w:r>
          </w:p>
          <w:p w:rsidR="00145913" w:rsidRPr="00077688" w:rsidRDefault="00145913" w:rsidP="00C73DBC">
            <w:pPr>
              <w:rPr>
                <w:rFonts w:ascii="Arial" w:hAnsi="Arial" w:cs="Arial"/>
              </w:rPr>
            </w:pPr>
            <w:r w:rsidRPr="00077688">
              <w:rPr>
                <w:rFonts w:ascii="Arial" w:hAnsi="Arial" w:cs="Arial"/>
              </w:rPr>
              <w:t xml:space="preserve">The licensee shall ensure that a copy of the report </w:t>
            </w:r>
            <w:proofErr w:type="gramStart"/>
            <w:r w:rsidRPr="00077688">
              <w:rPr>
                <w:rFonts w:ascii="Arial" w:hAnsi="Arial" w:cs="Arial"/>
              </w:rPr>
              <w:t xml:space="preserve">is </w:t>
            </w:r>
            <w:r w:rsidRPr="00077688">
              <w:rPr>
                <w:rFonts w:ascii="Arial" w:hAnsi="Arial" w:cs="Arial"/>
                <w:b/>
                <w:bCs/>
              </w:rPr>
              <w:t>provided</w:t>
            </w:r>
            <w:proofErr w:type="gramEnd"/>
            <w:r w:rsidRPr="00077688">
              <w:rPr>
                <w:rFonts w:ascii="Arial" w:hAnsi="Arial" w:cs="Arial"/>
                <w:b/>
                <w:bCs/>
              </w:rPr>
              <w:t xml:space="preserve"> to the Residents’ Council and Family Council, if any.</w:t>
            </w:r>
          </w:p>
        </w:tc>
        <w:tc>
          <w:tcPr>
            <w:tcW w:w="6096" w:type="dxa"/>
          </w:tcPr>
          <w:p w:rsidR="00145913" w:rsidRPr="00077688" w:rsidRDefault="00145913" w:rsidP="00C73DBC">
            <w:pPr>
              <w:rPr>
                <w:rFonts w:ascii="Arial" w:hAnsi="Arial" w:cs="Arial"/>
              </w:rPr>
            </w:pPr>
            <w:r w:rsidRPr="00077688">
              <w:rPr>
                <w:rFonts w:ascii="Arial" w:hAnsi="Arial" w:cs="Arial"/>
              </w:rPr>
              <w:t xml:space="preserve">A copy of the report </w:t>
            </w:r>
            <w:proofErr w:type="gramStart"/>
            <w:r w:rsidRPr="00077688">
              <w:rPr>
                <w:rFonts w:ascii="Arial" w:hAnsi="Arial" w:cs="Arial"/>
              </w:rPr>
              <w:t>is offered</w:t>
            </w:r>
            <w:proofErr w:type="gramEnd"/>
            <w:r w:rsidRPr="00077688">
              <w:rPr>
                <w:rFonts w:ascii="Arial" w:hAnsi="Arial" w:cs="Arial"/>
              </w:rPr>
              <w:t xml:space="preserve"> to both Residents’ Council and Family Council and a physical copy is attached to meeting minutes for review. Additionally, the report is available on the home’s information board for public review. </w:t>
            </w:r>
          </w:p>
        </w:tc>
      </w:tr>
      <w:tr w:rsidR="00145913" w:rsidRPr="00077688" w:rsidTr="00C73DBC">
        <w:trPr>
          <w:jc w:val="center"/>
        </w:trPr>
        <w:tc>
          <w:tcPr>
            <w:tcW w:w="4678" w:type="dxa"/>
          </w:tcPr>
          <w:p w:rsidR="00145913" w:rsidRPr="00077688" w:rsidRDefault="00145913" w:rsidP="00C73DBC">
            <w:pPr>
              <w:rPr>
                <w:rFonts w:ascii="Arial" w:hAnsi="Arial" w:cs="Arial"/>
                <w:b/>
                <w:bCs/>
              </w:rPr>
            </w:pPr>
            <w:r w:rsidRPr="00077688">
              <w:rPr>
                <w:rFonts w:ascii="Arial" w:hAnsi="Arial" w:cs="Arial"/>
                <w:b/>
                <w:bCs/>
              </w:rPr>
              <w:t xml:space="preserve">Records of improvements </w:t>
            </w:r>
          </w:p>
          <w:p w:rsidR="00145913" w:rsidRPr="00077688" w:rsidRDefault="00145913" w:rsidP="00C73DBC">
            <w:pPr>
              <w:rPr>
                <w:rFonts w:ascii="Arial" w:hAnsi="Arial" w:cs="Arial"/>
              </w:rPr>
            </w:pPr>
          </w:p>
          <w:p w:rsidR="00096CCA" w:rsidRDefault="00145913" w:rsidP="00C73DBC">
            <w:pPr>
              <w:rPr>
                <w:rFonts w:ascii="Arial" w:hAnsi="Arial" w:cs="Arial"/>
              </w:rPr>
            </w:pPr>
            <w:r w:rsidRPr="00077688">
              <w:rPr>
                <w:rFonts w:ascii="Arial" w:hAnsi="Arial" w:cs="Arial"/>
                <w:b/>
                <w:bCs/>
              </w:rPr>
              <w:t>Section 169</w:t>
            </w:r>
            <w:r w:rsidRPr="00077688">
              <w:rPr>
                <w:rFonts w:ascii="Arial" w:hAnsi="Arial" w:cs="Arial"/>
              </w:rPr>
              <w:t xml:space="preserve">. Every licensee of a long-term care home shall ensure that the continuous quality improvement initiative required under section 42 of the Act includes a record maintained by the licensee setting out the names of the persons who participated in evaluations </w:t>
            </w:r>
          </w:p>
          <w:p w:rsidR="00096CCA" w:rsidRDefault="00096CCA" w:rsidP="00C73DBC">
            <w:pPr>
              <w:rPr>
                <w:rFonts w:ascii="Arial" w:hAnsi="Arial" w:cs="Arial"/>
              </w:rPr>
            </w:pPr>
          </w:p>
          <w:p w:rsidR="00145913" w:rsidRPr="00077688" w:rsidRDefault="00145913" w:rsidP="00C73DBC">
            <w:pPr>
              <w:rPr>
                <w:rFonts w:ascii="Arial" w:hAnsi="Arial" w:cs="Arial"/>
              </w:rPr>
            </w:pPr>
            <w:r w:rsidRPr="00077688">
              <w:rPr>
                <w:rFonts w:ascii="Arial" w:hAnsi="Arial" w:cs="Arial"/>
              </w:rPr>
              <w:t>of improvements in the report required under section 168 of this Regulation</w:t>
            </w:r>
          </w:p>
        </w:tc>
        <w:tc>
          <w:tcPr>
            <w:tcW w:w="6096" w:type="dxa"/>
          </w:tcPr>
          <w:p w:rsidR="00145913" w:rsidRPr="00077688" w:rsidRDefault="00145913" w:rsidP="00C73DBC">
            <w:pPr>
              <w:rPr>
                <w:rFonts w:ascii="Arial" w:hAnsi="Arial" w:cs="Arial"/>
              </w:rPr>
            </w:pPr>
            <w:r w:rsidRPr="00077688">
              <w:rPr>
                <w:rFonts w:ascii="Arial" w:hAnsi="Arial" w:cs="Arial"/>
              </w:rPr>
              <w:lastRenderedPageBreak/>
              <w:t>Hampton Terrace’s Quality Improvement Committee meets on a quarterly basis and is compromised of the following individuals;</w:t>
            </w:r>
            <w:r w:rsidRPr="00077688">
              <w:rPr>
                <w:rFonts w:ascii="Arial" w:hAnsi="Arial" w:cs="Arial"/>
              </w:rPr>
              <w:br/>
            </w:r>
          </w:p>
          <w:p w:rsidR="00145913" w:rsidRPr="00145913" w:rsidRDefault="00145913" w:rsidP="00C73DBC">
            <w:pPr>
              <w:pStyle w:val="ListParagraph"/>
              <w:numPr>
                <w:ilvl w:val="0"/>
                <w:numId w:val="7"/>
              </w:numPr>
              <w:spacing w:after="0" w:line="240" w:lineRule="auto"/>
              <w:rPr>
                <w:rFonts w:ascii="Arial" w:hAnsi="Arial" w:cs="Arial"/>
                <w:b/>
              </w:rPr>
            </w:pPr>
            <w:r w:rsidRPr="00077688">
              <w:rPr>
                <w:rFonts w:ascii="Arial" w:hAnsi="Arial" w:cs="Arial"/>
              </w:rPr>
              <w:t xml:space="preserve">Claire Collison, </w:t>
            </w:r>
            <w:r w:rsidRPr="00145913">
              <w:rPr>
                <w:rFonts w:ascii="Arial" w:hAnsi="Arial" w:cs="Arial"/>
                <w:b/>
              </w:rPr>
              <w:t>Administrator</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Emily Stockman, </w:t>
            </w:r>
            <w:r w:rsidRPr="00145913">
              <w:rPr>
                <w:rFonts w:ascii="Arial" w:hAnsi="Arial" w:cs="Arial"/>
                <w:b/>
              </w:rPr>
              <w:t>Programs Director/CQI Lead</w:t>
            </w:r>
            <w:r w:rsidRPr="00077688">
              <w:rPr>
                <w:rFonts w:ascii="Arial" w:hAnsi="Arial" w:cs="Arial"/>
              </w:rPr>
              <w:t xml:space="preserve"> </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Tracey Spencer, </w:t>
            </w:r>
            <w:r w:rsidRPr="00145913">
              <w:rPr>
                <w:rFonts w:ascii="Arial" w:hAnsi="Arial" w:cs="Arial"/>
                <w:b/>
              </w:rPr>
              <w:t>Acting Director of Nursing</w:t>
            </w:r>
            <w:r w:rsidRPr="00077688">
              <w:rPr>
                <w:rFonts w:ascii="Arial" w:hAnsi="Arial" w:cs="Arial"/>
              </w:rPr>
              <w:t xml:space="preserve"> </w:t>
            </w:r>
          </w:p>
          <w:p w:rsidR="00145913" w:rsidRPr="00145913" w:rsidRDefault="00145913" w:rsidP="00C73DBC">
            <w:pPr>
              <w:pStyle w:val="ListParagraph"/>
              <w:numPr>
                <w:ilvl w:val="0"/>
                <w:numId w:val="7"/>
              </w:numPr>
              <w:spacing w:after="0" w:line="240" w:lineRule="auto"/>
              <w:rPr>
                <w:rFonts w:ascii="Arial" w:hAnsi="Arial" w:cs="Arial"/>
                <w:b/>
              </w:rPr>
            </w:pPr>
            <w:r w:rsidRPr="00077688">
              <w:rPr>
                <w:rFonts w:ascii="Arial" w:hAnsi="Arial" w:cs="Arial"/>
              </w:rPr>
              <w:t xml:space="preserve">Dr. Chiu, </w:t>
            </w:r>
            <w:r w:rsidRPr="00145913">
              <w:rPr>
                <w:rFonts w:ascii="Arial" w:hAnsi="Arial" w:cs="Arial"/>
                <w:b/>
              </w:rPr>
              <w:t>Medical Director</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Krista </w:t>
            </w:r>
            <w:proofErr w:type="spellStart"/>
            <w:r w:rsidRPr="00077688">
              <w:rPr>
                <w:rFonts w:ascii="Arial" w:hAnsi="Arial" w:cs="Arial"/>
              </w:rPr>
              <w:t>Molignano</w:t>
            </w:r>
            <w:proofErr w:type="spellEnd"/>
            <w:r w:rsidRPr="00077688">
              <w:rPr>
                <w:rFonts w:ascii="Arial" w:hAnsi="Arial" w:cs="Arial"/>
              </w:rPr>
              <w:t xml:space="preserve">, </w:t>
            </w:r>
            <w:r w:rsidRPr="00145913">
              <w:rPr>
                <w:rFonts w:ascii="Arial" w:hAnsi="Arial" w:cs="Arial"/>
                <w:b/>
              </w:rPr>
              <w:t>Clinical Manager</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Aaron Wu, </w:t>
            </w:r>
            <w:r w:rsidRPr="00145913">
              <w:rPr>
                <w:rFonts w:ascii="Arial" w:hAnsi="Arial" w:cs="Arial"/>
                <w:b/>
              </w:rPr>
              <w:t>IPAC Lead</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Monica Henderson, </w:t>
            </w:r>
            <w:r w:rsidRPr="00145913">
              <w:rPr>
                <w:rFonts w:ascii="Arial" w:hAnsi="Arial" w:cs="Arial"/>
                <w:b/>
              </w:rPr>
              <w:t>Registered Dietitian</w:t>
            </w:r>
          </w:p>
          <w:p w:rsidR="00145913" w:rsidRPr="00145913" w:rsidRDefault="00145913" w:rsidP="00C73DBC">
            <w:pPr>
              <w:pStyle w:val="ListParagraph"/>
              <w:numPr>
                <w:ilvl w:val="0"/>
                <w:numId w:val="7"/>
              </w:numPr>
              <w:spacing w:after="0" w:line="240" w:lineRule="auto"/>
              <w:rPr>
                <w:rFonts w:ascii="Arial" w:hAnsi="Arial" w:cs="Arial"/>
                <w:b/>
              </w:rPr>
            </w:pPr>
            <w:r w:rsidRPr="00077688">
              <w:rPr>
                <w:rFonts w:ascii="Arial" w:hAnsi="Arial" w:cs="Arial"/>
              </w:rPr>
              <w:lastRenderedPageBreak/>
              <w:t xml:space="preserve">Nicole </w:t>
            </w:r>
            <w:proofErr w:type="spellStart"/>
            <w:r w:rsidRPr="00077688">
              <w:rPr>
                <w:rFonts w:ascii="Arial" w:hAnsi="Arial" w:cs="Arial"/>
              </w:rPr>
              <w:t>Tisi</w:t>
            </w:r>
            <w:proofErr w:type="spellEnd"/>
            <w:r w:rsidRPr="00077688">
              <w:rPr>
                <w:rFonts w:ascii="Arial" w:hAnsi="Arial" w:cs="Arial"/>
              </w:rPr>
              <w:t xml:space="preserve">, </w:t>
            </w:r>
            <w:proofErr w:type="spellStart"/>
            <w:r w:rsidRPr="00077688">
              <w:rPr>
                <w:rFonts w:ascii="Arial" w:hAnsi="Arial" w:cs="Arial"/>
              </w:rPr>
              <w:t>Medisystem</w:t>
            </w:r>
            <w:proofErr w:type="spellEnd"/>
            <w:r w:rsidRPr="00077688">
              <w:rPr>
                <w:rFonts w:ascii="Arial" w:hAnsi="Arial" w:cs="Arial"/>
              </w:rPr>
              <w:t xml:space="preserve"> </w:t>
            </w:r>
            <w:r w:rsidRPr="00145913">
              <w:rPr>
                <w:rFonts w:ascii="Arial" w:hAnsi="Arial" w:cs="Arial"/>
                <w:b/>
              </w:rPr>
              <w:t xml:space="preserve">Pharmacist </w:t>
            </w:r>
          </w:p>
          <w:p w:rsidR="00145913" w:rsidRPr="00077688" w:rsidRDefault="00145913" w:rsidP="00C73DBC">
            <w:pPr>
              <w:pStyle w:val="ListParagraph"/>
              <w:numPr>
                <w:ilvl w:val="0"/>
                <w:numId w:val="7"/>
              </w:numPr>
              <w:spacing w:after="0" w:line="240" w:lineRule="auto"/>
              <w:rPr>
                <w:rFonts w:ascii="Arial" w:hAnsi="Arial" w:cs="Arial"/>
              </w:rPr>
            </w:pPr>
            <w:proofErr w:type="spellStart"/>
            <w:r w:rsidRPr="00077688">
              <w:rPr>
                <w:rFonts w:ascii="Arial" w:hAnsi="Arial" w:cs="Arial"/>
              </w:rPr>
              <w:t>Chelsy</w:t>
            </w:r>
            <w:proofErr w:type="spellEnd"/>
            <w:r w:rsidRPr="00077688">
              <w:rPr>
                <w:rFonts w:ascii="Arial" w:hAnsi="Arial" w:cs="Arial"/>
              </w:rPr>
              <w:t xml:space="preserve"> Rose, </w:t>
            </w:r>
            <w:r w:rsidRPr="00145913">
              <w:rPr>
                <w:rFonts w:ascii="Arial" w:hAnsi="Arial" w:cs="Arial"/>
                <w:b/>
              </w:rPr>
              <w:t>Staff Educator</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Carol </w:t>
            </w:r>
            <w:proofErr w:type="spellStart"/>
            <w:r w:rsidRPr="00077688">
              <w:rPr>
                <w:rFonts w:ascii="Arial" w:hAnsi="Arial" w:cs="Arial"/>
              </w:rPr>
              <w:t>Laforteza</w:t>
            </w:r>
            <w:proofErr w:type="spellEnd"/>
            <w:r w:rsidRPr="00077688">
              <w:rPr>
                <w:rFonts w:ascii="Arial" w:hAnsi="Arial" w:cs="Arial"/>
              </w:rPr>
              <w:t xml:space="preserve">, </w:t>
            </w:r>
            <w:r w:rsidRPr="00145913">
              <w:rPr>
                <w:rFonts w:ascii="Arial" w:hAnsi="Arial" w:cs="Arial"/>
                <w:b/>
              </w:rPr>
              <w:t>RAI Coordinator</w:t>
            </w:r>
          </w:p>
          <w:p w:rsidR="00145913" w:rsidRPr="00145913" w:rsidRDefault="00145913" w:rsidP="00C73DBC">
            <w:pPr>
              <w:pStyle w:val="ListParagraph"/>
              <w:numPr>
                <w:ilvl w:val="0"/>
                <w:numId w:val="7"/>
              </w:numPr>
              <w:spacing w:after="0" w:line="240" w:lineRule="auto"/>
              <w:rPr>
                <w:rFonts w:ascii="Arial" w:hAnsi="Arial" w:cs="Arial"/>
                <w:b/>
              </w:rPr>
            </w:pPr>
            <w:r w:rsidRPr="00077688">
              <w:rPr>
                <w:rFonts w:ascii="Arial" w:hAnsi="Arial" w:cs="Arial"/>
              </w:rPr>
              <w:t xml:space="preserve">Richard Diaz, </w:t>
            </w:r>
            <w:r w:rsidRPr="00145913">
              <w:rPr>
                <w:rFonts w:ascii="Arial" w:hAnsi="Arial" w:cs="Arial"/>
                <w:b/>
              </w:rPr>
              <w:t>Clinical Lead</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Rebecca Rigby, </w:t>
            </w:r>
            <w:r w:rsidRPr="00145913">
              <w:rPr>
                <w:rFonts w:ascii="Arial" w:hAnsi="Arial" w:cs="Arial"/>
                <w:b/>
              </w:rPr>
              <w:t>Clinical Lead</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Tessa Palmer, </w:t>
            </w:r>
            <w:r w:rsidRPr="00145913">
              <w:rPr>
                <w:rFonts w:ascii="Arial" w:hAnsi="Arial" w:cs="Arial"/>
                <w:b/>
              </w:rPr>
              <w:t>Clinical Lead</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 xml:space="preserve">Ralph </w:t>
            </w:r>
            <w:proofErr w:type="spellStart"/>
            <w:r w:rsidRPr="00077688">
              <w:rPr>
                <w:rFonts w:ascii="Arial" w:hAnsi="Arial" w:cs="Arial"/>
              </w:rPr>
              <w:t>Rebamontan</w:t>
            </w:r>
            <w:proofErr w:type="spellEnd"/>
            <w:r w:rsidRPr="00077688">
              <w:rPr>
                <w:rFonts w:ascii="Arial" w:hAnsi="Arial" w:cs="Arial"/>
              </w:rPr>
              <w:t xml:space="preserve">, </w:t>
            </w:r>
            <w:r w:rsidRPr="00145913">
              <w:rPr>
                <w:rFonts w:ascii="Arial" w:hAnsi="Arial" w:cs="Arial"/>
                <w:b/>
              </w:rPr>
              <w:t>Personal Support Worker</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S</w:t>
            </w:r>
            <w:r>
              <w:rPr>
                <w:rFonts w:ascii="Arial" w:hAnsi="Arial" w:cs="Arial"/>
              </w:rPr>
              <w:t>.</w:t>
            </w:r>
            <w:r w:rsidRPr="00077688">
              <w:rPr>
                <w:rFonts w:ascii="Arial" w:hAnsi="Arial" w:cs="Arial"/>
              </w:rPr>
              <w:t xml:space="preserve">C,  </w:t>
            </w:r>
            <w:r w:rsidRPr="00145913">
              <w:rPr>
                <w:rFonts w:ascii="Arial" w:hAnsi="Arial" w:cs="Arial"/>
                <w:b/>
              </w:rPr>
              <w:t>Residents’ Council President</w:t>
            </w:r>
          </w:p>
          <w:p w:rsidR="00145913" w:rsidRPr="00077688" w:rsidRDefault="00145913" w:rsidP="00C73DBC">
            <w:pPr>
              <w:pStyle w:val="ListParagraph"/>
              <w:numPr>
                <w:ilvl w:val="0"/>
                <w:numId w:val="7"/>
              </w:numPr>
              <w:spacing w:after="0" w:line="240" w:lineRule="auto"/>
              <w:rPr>
                <w:rFonts w:ascii="Arial" w:hAnsi="Arial" w:cs="Arial"/>
              </w:rPr>
            </w:pPr>
            <w:r w:rsidRPr="00077688">
              <w:rPr>
                <w:rFonts w:ascii="Arial" w:hAnsi="Arial" w:cs="Arial"/>
              </w:rPr>
              <w:t>S</w:t>
            </w:r>
            <w:r>
              <w:rPr>
                <w:rFonts w:ascii="Arial" w:hAnsi="Arial" w:cs="Arial"/>
              </w:rPr>
              <w:t>.</w:t>
            </w:r>
            <w:r w:rsidRPr="00077688">
              <w:rPr>
                <w:rFonts w:ascii="Arial" w:hAnsi="Arial" w:cs="Arial"/>
              </w:rPr>
              <w:t>B</w:t>
            </w:r>
            <w:r>
              <w:rPr>
                <w:rFonts w:ascii="Arial" w:hAnsi="Arial" w:cs="Arial"/>
              </w:rPr>
              <w:t>.</w:t>
            </w:r>
            <w:r w:rsidRPr="00077688">
              <w:rPr>
                <w:rFonts w:ascii="Arial" w:hAnsi="Arial" w:cs="Arial"/>
              </w:rPr>
              <w:t xml:space="preserve">, </w:t>
            </w:r>
            <w:r w:rsidRPr="00145913">
              <w:rPr>
                <w:rFonts w:ascii="Arial" w:hAnsi="Arial" w:cs="Arial"/>
                <w:b/>
              </w:rPr>
              <w:t>Family Council Member</w:t>
            </w:r>
            <w:r w:rsidRPr="00077688">
              <w:rPr>
                <w:rFonts w:ascii="Arial" w:hAnsi="Arial" w:cs="Arial"/>
              </w:rPr>
              <w:t xml:space="preserve"> </w:t>
            </w:r>
          </w:p>
          <w:p w:rsidR="00145913" w:rsidRPr="00077688" w:rsidRDefault="00145913" w:rsidP="00C73DBC">
            <w:pPr>
              <w:rPr>
                <w:rFonts w:ascii="Arial" w:hAnsi="Arial" w:cs="Arial"/>
              </w:rPr>
            </w:pPr>
          </w:p>
          <w:p w:rsidR="00145913" w:rsidRPr="00077688" w:rsidRDefault="00145913" w:rsidP="00C73DBC">
            <w:pPr>
              <w:rPr>
                <w:rFonts w:ascii="Arial" w:hAnsi="Arial" w:cs="Arial"/>
              </w:rPr>
            </w:pPr>
          </w:p>
        </w:tc>
      </w:tr>
    </w:tbl>
    <w:p w:rsidR="00145913" w:rsidRPr="006E6518" w:rsidRDefault="00145913" w:rsidP="00145913">
      <w:pPr>
        <w:rPr>
          <w:rFonts w:ascii="Calibri" w:hAnsi="Calibri" w:cs="Calibri"/>
        </w:rPr>
      </w:pPr>
    </w:p>
    <w:p w:rsidR="00145913" w:rsidRPr="006E6518" w:rsidRDefault="00145913" w:rsidP="00145913">
      <w:pPr>
        <w:rPr>
          <w:rFonts w:ascii="Calibri" w:hAnsi="Calibri" w:cs="Calibri"/>
          <w:b/>
          <w:bCs/>
        </w:rPr>
      </w:pPr>
    </w:p>
    <w:p w:rsidR="00145913" w:rsidRPr="006E6518" w:rsidRDefault="00145913" w:rsidP="00145913">
      <w:pPr>
        <w:rPr>
          <w:rFonts w:ascii="Calibri" w:hAnsi="Calibri" w:cs="Calibri"/>
        </w:rPr>
      </w:pPr>
    </w:p>
    <w:p w:rsidR="00145913" w:rsidRPr="006E6518" w:rsidRDefault="00145913" w:rsidP="00145913">
      <w:pPr>
        <w:rPr>
          <w:rFonts w:ascii="Calibri" w:hAnsi="Calibri" w:cs="Calibri"/>
        </w:rPr>
      </w:pPr>
    </w:p>
    <w:p w:rsidR="00145913" w:rsidRPr="006E6518" w:rsidRDefault="00145913" w:rsidP="00145913">
      <w:pPr>
        <w:rPr>
          <w:rFonts w:ascii="Calibri" w:hAnsi="Calibri" w:cs="Calibri"/>
        </w:rPr>
      </w:pPr>
    </w:p>
    <w:p w:rsidR="00A75584" w:rsidRPr="00145913" w:rsidRDefault="00A75584" w:rsidP="00145913"/>
    <w:sectPr w:rsidR="00A75584" w:rsidRPr="00145913" w:rsidSect="009A0CF6">
      <w:headerReference w:type="default" r:id="rId7"/>
      <w:pgSz w:w="12600" w:h="16020"/>
      <w:pgMar w:top="1440" w:right="1314" w:bottom="1440" w:left="1296" w:header="3312"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13" w:rsidRDefault="00145913" w:rsidP="00123573">
      <w:r>
        <w:separator/>
      </w:r>
    </w:p>
  </w:endnote>
  <w:endnote w:type="continuationSeparator" w:id="0">
    <w:p w:rsidR="00145913" w:rsidRDefault="00145913" w:rsidP="0012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13" w:rsidRDefault="00145913" w:rsidP="00123573">
      <w:r>
        <w:separator/>
      </w:r>
    </w:p>
  </w:footnote>
  <w:footnote w:type="continuationSeparator" w:id="0">
    <w:p w:rsidR="00145913" w:rsidRDefault="00145913" w:rsidP="0012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573" w:rsidRDefault="00123573">
    <w:pPr>
      <w:pStyle w:val="Header"/>
    </w:pPr>
    <w:r>
      <w:rPr>
        <w:noProof/>
        <w:lang w:eastAsia="en-CA"/>
      </w:rPr>
      <w:drawing>
        <wp:anchor distT="0" distB="0" distL="114300" distR="114300" simplePos="0" relativeHeight="251658240" behindDoc="1" locked="0" layoutInCell="1" allowOverlap="1" wp14:anchorId="1EE3A72D" wp14:editId="0578D280">
          <wp:simplePos x="0" y="0"/>
          <wp:positionH relativeFrom="page">
            <wp:posOffset>46</wp:posOffset>
          </wp:positionH>
          <wp:positionV relativeFrom="page">
            <wp:posOffset>0</wp:posOffset>
          </wp:positionV>
          <wp:extent cx="7975508" cy="102542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ton Stationery-01.png"/>
                  <pic:cNvPicPr/>
                </pic:nvPicPr>
                <pic:blipFill>
                  <a:blip r:embed="rId1">
                    <a:extLst>
                      <a:ext uri="{28A0092B-C50C-407E-A947-70E740481C1C}">
                        <a14:useLocalDpi xmlns:a14="http://schemas.microsoft.com/office/drawing/2010/main" val="0"/>
                      </a:ext>
                    </a:extLst>
                  </a:blip>
                  <a:stretch>
                    <a:fillRect/>
                  </a:stretch>
                </pic:blipFill>
                <pic:spPr>
                  <a:xfrm>
                    <a:off x="0" y="0"/>
                    <a:ext cx="7975508" cy="10254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B03"/>
    <w:multiLevelType w:val="hybridMultilevel"/>
    <w:tmpl w:val="1B54BF9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8B0651"/>
    <w:multiLevelType w:val="hybridMultilevel"/>
    <w:tmpl w:val="162A866E"/>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391791"/>
    <w:multiLevelType w:val="hybridMultilevel"/>
    <w:tmpl w:val="70DE53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517FF9"/>
    <w:multiLevelType w:val="hybridMultilevel"/>
    <w:tmpl w:val="8E1432B4"/>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4D309E"/>
    <w:multiLevelType w:val="hybridMultilevel"/>
    <w:tmpl w:val="8FC86C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FF3B4A"/>
    <w:multiLevelType w:val="hybridMultilevel"/>
    <w:tmpl w:val="65B4473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4FE37F23"/>
    <w:multiLevelType w:val="hybridMultilevel"/>
    <w:tmpl w:val="683C1B7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0D66C00"/>
    <w:multiLevelType w:val="hybridMultilevel"/>
    <w:tmpl w:val="2A92B0C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42623C"/>
    <w:multiLevelType w:val="hybridMultilevel"/>
    <w:tmpl w:val="2CBCB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0"/>
  </w:num>
  <w:num w:numId="5">
    <w:abstractNumId w:val="5"/>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13"/>
    <w:rsid w:val="00096CCA"/>
    <w:rsid w:val="00123573"/>
    <w:rsid w:val="00145913"/>
    <w:rsid w:val="001841B8"/>
    <w:rsid w:val="003A5CA5"/>
    <w:rsid w:val="003F0A31"/>
    <w:rsid w:val="00416E0F"/>
    <w:rsid w:val="007313BB"/>
    <w:rsid w:val="00791BDA"/>
    <w:rsid w:val="007F2C92"/>
    <w:rsid w:val="00824152"/>
    <w:rsid w:val="0084274F"/>
    <w:rsid w:val="008D65C5"/>
    <w:rsid w:val="008E74F3"/>
    <w:rsid w:val="00924185"/>
    <w:rsid w:val="009A0CF6"/>
    <w:rsid w:val="00A348B7"/>
    <w:rsid w:val="00A75584"/>
    <w:rsid w:val="00AB2C49"/>
    <w:rsid w:val="00AB62FF"/>
    <w:rsid w:val="00C7410F"/>
    <w:rsid w:val="00CE0AA2"/>
    <w:rsid w:val="00D96CB2"/>
    <w:rsid w:val="00EE3494"/>
    <w:rsid w:val="00F71B64"/>
    <w:rsid w:val="00FA4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9BB76"/>
  <w15:chartTrackingRefBased/>
  <w15:docId w15:val="{B8BD9F06-4E4A-4BFF-944F-AB89F556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913"/>
    <w:pPr>
      <w:spacing w:after="160" w:line="278" w:lineRule="auto"/>
    </w:pPr>
    <w:rPr>
      <w:rFonts w:eastAsiaTheme="minorHAnsi"/>
      <w:kern w:val="2"/>
      <w:lang w:val="en-C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573"/>
    <w:pPr>
      <w:tabs>
        <w:tab w:val="center" w:pos="4680"/>
        <w:tab w:val="right" w:pos="9360"/>
      </w:tabs>
    </w:pPr>
  </w:style>
  <w:style w:type="character" w:customStyle="1" w:styleId="HeaderChar">
    <w:name w:val="Header Char"/>
    <w:basedOn w:val="DefaultParagraphFont"/>
    <w:link w:val="Header"/>
    <w:uiPriority w:val="99"/>
    <w:rsid w:val="00123573"/>
  </w:style>
  <w:style w:type="paragraph" w:styleId="Footer">
    <w:name w:val="footer"/>
    <w:basedOn w:val="Normal"/>
    <w:link w:val="FooterChar"/>
    <w:uiPriority w:val="99"/>
    <w:unhideWhenUsed/>
    <w:rsid w:val="00123573"/>
    <w:pPr>
      <w:tabs>
        <w:tab w:val="center" w:pos="4680"/>
        <w:tab w:val="right" w:pos="9360"/>
      </w:tabs>
    </w:pPr>
  </w:style>
  <w:style w:type="character" w:customStyle="1" w:styleId="FooterChar">
    <w:name w:val="Footer Char"/>
    <w:basedOn w:val="DefaultParagraphFont"/>
    <w:link w:val="Footer"/>
    <w:uiPriority w:val="99"/>
    <w:rsid w:val="00123573"/>
  </w:style>
  <w:style w:type="character" w:styleId="Strong">
    <w:name w:val="Strong"/>
    <w:basedOn w:val="DefaultParagraphFont"/>
    <w:uiPriority w:val="22"/>
    <w:qFormat/>
    <w:rsid w:val="00123573"/>
    <w:rPr>
      <w:b/>
      <w:bCs/>
    </w:rPr>
  </w:style>
  <w:style w:type="paragraph" w:styleId="ListParagraph">
    <w:name w:val="List Paragraph"/>
    <w:basedOn w:val="Normal"/>
    <w:uiPriority w:val="34"/>
    <w:qFormat/>
    <w:rsid w:val="00145913"/>
    <w:pPr>
      <w:ind w:left="720"/>
      <w:contextualSpacing/>
    </w:pPr>
  </w:style>
  <w:style w:type="table" w:styleId="TableGrid">
    <w:name w:val="Table Grid"/>
    <w:basedOn w:val="TableNormal"/>
    <w:uiPriority w:val="39"/>
    <w:rsid w:val="00145913"/>
    <w:rPr>
      <w:rFonts w:eastAsiaTheme="minorHAnsi"/>
      <w:kern w:val="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4695">
      <w:bodyDiv w:val="1"/>
      <w:marLeft w:val="0"/>
      <w:marRight w:val="0"/>
      <w:marTop w:val="0"/>
      <w:marBottom w:val="0"/>
      <w:divBdr>
        <w:top w:val="none" w:sz="0" w:space="0" w:color="auto"/>
        <w:left w:val="none" w:sz="0" w:space="0" w:color="auto"/>
        <w:bottom w:val="none" w:sz="0" w:space="0" w:color="auto"/>
        <w:right w:val="none" w:sz="0" w:space="0" w:color="auto"/>
      </w:divBdr>
    </w:div>
    <w:div w:id="15106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Hampt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Hampton Letterhead Template</Template>
  <TotalTime>8</TotalTime>
  <Pages>11</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Collison</dc:creator>
  <cp:keywords/>
  <dc:description/>
  <cp:lastModifiedBy>Claire Collison</cp:lastModifiedBy>
  <cp:revision>2</cp:revision>
  <cp:lastPrinted>2019-11-11T01:17:00Z</cp:lastPrinted>
  <dcterms:created xsi:type="dcterms:W3CDTF">2024-06-28T18:06:00Z</dcterms:created>
  <dcterms:modified xsi:type="dcterms:W3CDTF">2024-06-28T18:22:00Z</dcterms:modified>
</cp:coreProperties>
</file>